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020C3" w:rsidR="006A5E5B" w:rsidRDefault="00917194" w14:paraId="31B8B9D8" w14:textId="77777777">
      <w:pPr>
        <w15:collapsed w:val="false"/>
        <w:rPr>
          <w:rFonts w:ascii="Arial" w:hAnsi="Arial" w:cs="Arial"/>
          <w:color w:val="000000" w:themeColor="text1"/>
        </w:rPr>
      </w:pPr>
      <w:r w:rsidRPr="00B020C3">
        <w:rPr>
          <w:rFonts w:ascii="Arial" w:hAnsi="Arial" w:cs="Arial"/>
          <w:color w:val="000000" w:themeColor="text1"/>
        </w:rPr>
        <w:t>REPUBLIKA HRVATSKA</w:t>
      </w:r>
    </w:p>
    <w:p w:rsidRPr="00B020C3" w:rsidR="006921B7" w:rsidRDefault="00917194" w14:paraId="16BE5B54" w14:textId="77777777">
      <w:pPr>
        <w:rPr>
          <w:rFonts w:ascii="Arial" w:hAnsi="Arial" w:cs="Arial"/>
          <w:color w:val="000000" w:themeColor="text1"/>
        </w:rPr>
      </w:pPr>
      <w:r w:rsidRPr="00B020C3">
        <w:rPr>
          <w:rFonts w:ascii="Arial" w:hAnsi="Arial" w:cs="Arial"/>
          <w:color w:val="000000" w:themeColor="text1"/>
        </w:rPr>
        <w:t>TRG</w:t>
      </w:r>
      <w:r w:rsidRPr="00B020C3" w:rsidR="00471A6A">
        <w:rPr>
          <w:rFonts w:ascii="Arial" w:hAnsi="Arial" w:cs="Arial"/>
          <w:color w:val="000000" w:themeColor="text1"/>
        </w:rPr>
        <w:t>O</w:t>
      </w:r>
      <w:r w:rsidRPr="00B020C3">
        <w:rPr>
          <w:rFonts w:ascii="Arial" w:hAnsi="Arial" w:cs="Arial"/>
          <w:color w:val="000000" w:themeColor="text1"/>
        </w:rPr>
        <w:t xml:space="preserve">VAČKI SUD U </w:t>
      </w:r>
      <w:r w:rsidRPr="00B020C3" w:rsidR="00161DA9">
        <w:rPr>
          <w:rFonts w:ascii="Arial" w:hAnsi="Arial" w:cs="Arial"/>
          <w:color w:val="000000" w:themeColor="text1"/>
        </w:rPr>
        <w:t>PAZINU</w:t>
      </w:r>
    </w:p>
    <w:p w:rsidRPr="00B020C3" w:rsidR="00917194" w:rsidP="00971186" w:rsidRDefault="006921B7" w14:paraId="1FC26069" w14:textId="5634A8E6">
      <w:pPr>
        <w:jc w:val="right"/>
        <w:rPr>
          <w:rFonts w:ascii="Arial" w:hAnsi="Arial" w:cs="Arial"/>
          <w:color w:val="000000" w:themeColor="text1"/>
        </w:rPr>
      </w:pPr>
      <w:r w:rsidRPr="00B020C3">
        <w:rPr>
          <w:rFonts w:ascii="Arial" w:hAnsi="Arial" w:cs="Arial"/>
          <w:color w:val="000000" w:themeColor="text1"/>
        </w:rPr>
        <w:tab/>
      </w:r>
      <w:r w:rsidRPr="00B020C3">
        <w:rPr>
          <w:rFonts w:ascii="Arial" w:hAnsi="Arial" w:cs="Arial"/>
          <w:color w:val="000000" w:themeColor="text1"/>
        </w:rPr>
        <w:tab/>
        <w:t xml:space="preserve">                                   St-</w:t>
      </w:r>
      <w:r w:rsidR="00016762">
        <w:rPr>
          <w:rFonts w:ascii="Arial" w:hAnsi="Arial" w:cs="Arial"/>
          <w:color w:val="000000" w:themeColor="text1"/>
        </w:rPr>
        <w:t>1</w:t>
      </w:r>
      <w:r w:rsidR="00252586">
        <w:rPr>
          <w:rFonts w:ascii="Arial" w:hAnsi="Arial" w:cs="Arial"/>
          <w:color w:val="000000" w:themeColor="text1"/>
        </w:rPr>
        <w:t>89</w:t>
      </w:r>
      <w:r w:rsidR="00016762">
        <w:rPr>
          <w:rFonts w:ascii="Arial" w:hAnsi="Arial" w:cs="Arial"/>
          <w:color w:val="000000" w:themeColor="text1"/>
        </w:rPr>
        <w:t>/2025</w:t>
      </w:r>
      <w:r w:rsidR="00AA3C0A">
        <w:rPr>
          <w:rFonts w:ascii="Arial" w:hAnsi="Arial" w:cs="Arial"/>
          <w:color w:val="000000" w:themeColor="text1"/>
        </w:rPr>
        <w:t>-</w:t>
      </w:r>
      <w:r w:rsidR="009733C8">
        <w:rPr>
          <w:rFonts w:ascii="Arial" w:hAnsi="Arial" w:cs="Arial"/>
          <w:color w:val="000000" w:themeColor="text1"/>
        </w:rPr>
        <w:t>65</w:t>
      </w:r>
    </w:p>
    <w:p w:rsidRPr="00B020C3" w:rsidR="00A31FD5" w:rsidP="00971186" w:rsidRDefault="00A31FD5" w14:paraId="7EF96D23" w14:textId="77777777">
      <w:pPr>
        <w:jc w:val="right"/>
        <w:rPr>
          <w:rFonts w:ascii="Arial" w:hAnsi="Arial" w:cs="Arial"/>
          <w:color w:val="000000" w:themeColor="text1"/>
        </w:rPr>
      </w:pPr>
    </w:p>
    <w:p w:rsidRPr="00B020C3" w:rsidR="00917194" w:rsidP="00917194" w:rsidRDefault="00917194" w14:paraId="41DCE57B" w14:textId="77777777">
      <w:pPr>
        <w:jc w:val="center"/>
        <w:rPr>
          <w:rFonts w:ascii="Arial" w:hAnsi="Arial" w:cs="Arial"/>
          <w:color w:val="000000" w:themeColor="text1"/>
        </w:rPr>
      </w:pPr>
      <w:r w:rsidRPr="00B020C3">
        <w:rPr>
          <w:rFonts w:ascii="Arial" w:hAnsi="Arial" w:cs="Arial"/>
          <w:color w:val="000000" w:themeColor="text1"/>
        </w:rPr>
        <w:t>ZAPISNIK</w:t>
      </w:r>
    </w:p>
    <w:p w:rsidRPr="00B020C3" w:rsidR="00917194" w:rsidP="00917194" w:rsidRDefault="00252586" w14:paraId="525C6CA2" w14:textId="6C2DA709">
      <w:pPr>
        <w:jc w:val="center"/>
        <w:rPr>
          <w:rFonts w:ascii="Arial" w:hAnsi="Arial" w:cs="Arial"/>
          <w:color w:val="000000" w:themeColor="text1"/>
        </w:rPr>
      </w:pPr>
      <w:r>
        <w:rPr>
          <w:rFonts w:ascii="Arial" w:hAnsi="Arial" w:cs="Arial"/>
          <w:color w:val="000000" w:themeColor="text1"/>
        </w:rPr>
        <w:t xml:space="preserve">sa </w:t>
      </w:r>
      <w:r w:rsidR="00476E26">
        <w:rPr>
          <w:rFonts w:ascii="Arial" w:hAnsi="Arial" w:cs="Arial"/>
          <w:color w:val="000000" w:themeColor="text1"/>
        </w:rPr>
        <w:t xml:space="preserve">posebnog </w:t>
      </w:r>
      <w:r>
        <w:rPr>
          <w:rFonts w:ascii="Arial" w:hAnsi="Arial" w:cs="Arial"/>
          <w:color w:val="000000" w:themeColor="text1"/>
        </w:rPr>
        <w:t xml:space="preserve">ispitnog </w:t>
      </w:r>
      <w:r w:rsidRPr="00B020C3" w:rsidR="00917194">
        <w:rPr>
          <w:rFonts w:ascii="Arial" w:hAnsi="Arial" w:cs="Arial"/>
          <w:color w:val="000000" w:themeColor="text1"/>
        </w:rPr>
        <w:t>ročišt</w:t>
      </w:r>
      <w:r>
        <w:rPr>
          <w:rFonts w:ascii="Arial" w:hAnsi="Arial" w:cs="Arial"/>
          <w:color w:val="000000" w:themeColor="text1"/>
        </w:rPr>
        <w:t>a</w:t>
      </w:r>
    </w:p>
    <w:p w:rsidRPr="00B020C3" w:rsidR="00917194" w:rsidP="00917194" w:rsidRDefault="00917194" w14:paraId="3EC07199" w14:textId="77777777">
      <w:pPr>
        <w:jc w:val="center"/>
        <w:rPr>
          <w:rFonts w:ascii="Arial" w:hAnsi="Arial" w:cs="Arial"/>
          <w:color w:val="000000" w:themeColor="text1"/>
        </w:rPr>
      </w:pPr>
    </w:p>
    <w:p w:rsidRPr="00B020C3" w:rsidR="00917194" w:rsidP="00917194" w:rsidRDefault="00252586" w14:paraId="77D2BFE3" w14:textId="5E30CEEC">
      <w:pPr>
        <w:jc w:val="center"/>
        <w:rPr>
          <w:rFonts w:ascii="Arial" w:hAnsi="Arial" w:cs="Arial"/>
          <w:color w:val="000000" w:themeColor="text1"/>
        </w:rPr>
      </w:pPr>
      <w:r>
        <w:rPr>
          <w:rFonts w:ascii="Arial" w:hAnsi="Arial" w:cs="Arial"/>
          <w:color w:val="000000" w:themeColor="text1"/>
        </w:rPr>
        <w:t>o</w:t>
      </w:r>
      <w:r w:rsidRPr="00B020C3" w:rsidR="00250C34">
        <w:rPr>
          <w:rFonts w:ascii="Arial" w:hAnsi="Arial" w:cs="Arial"/>
          <w:color w:val="000000" w:themeColor="text1"/>
        </w:rPr>
        <w:t>držano</w:t>
      </w:r>
      <w:r>
        <w:rPr>
          <w:rFonts w:ascii="Arial" w:hAnsi="Arial" w:cs="Arial"/>
          <w:color w:val="000000" w:themeColor="text1"/>
        </w:rPr>
        <w:t>g</w:t>
      </w:r>
      <w:r w:rsidRPr="00B020C3" w:rsidR="00917194">
        <w:rPr>
          <w:rFonts w:ascii="Arial" w:hAnsi="Arial" w:cs="Arial"/>
          <w:color w:val="000000" w:themeColor="text1"/>
        </w:rPr>
        <w:t xml:space="preserve"> dana </w:t>
      </w:r>
      <w:r w:rsidR="00AF5DC9">
        <w:rPr>
          <w:rFonts w:ascii="Arial" w:hAnsi="Arial" w:cs="Arial"/>
          <w:color w:val="000000" w:themeColor="text1"/>
        </w:rPr>
        <w:t>10. travnja</w:t>
      </w:r>
      <w:r w:rsidR="006C120A">
        <w:rPr>
          <w:rFonts w:ascii="Arial" w:hAnsi="Arial" w:cs="Arial"/>
          <w:color w:val="000000" w:themeColor="text1"/>
        </w:rPr>
        <w:t xml:space="preserve"> </w:t>
      </w:r>
      <w:r w:rsidRPr="00B020C3" w:rsidR="006921B7">
        <w:rPr>
          <w:rFonts w:ascii="Arial" w:hAnsi="Arial" w:cs="Arial"/>
          <w:color w:val="000000" w:themeColor="text1"/>
        </w:rPr>
        <w:t>20</w:t>
      </w:r>
      <w:r w:rsidRPr="00B020C3" w:rsidR="00A31FD5">
        <w:rPr>
          <w:rFonts w:ascii="Arial" w:hAnsi="Arial" w:cs="Arial"/>
          <w:color w:val="000000" w:themeColor="text1"/>
        </w:rPr>
        <w:t>2</w:t>
      </w:r>
      <w:r w:rsidR="00AF5DC9">
        <w:rPr>
          <w:rFonts w:ascii="Arial" w:hAnsi="Arial" w:cs="Arial"/>
          <w:color w:val="000000" w:themeColor="text1"/>
        </w:rPr>
        <w:t>6</w:t>
      </w:r>
      <w:r w:rsidRPr="00B020C3" w:rsidR="006921B7">
        <w:rPr>
          <w:rFonts w:ascii="Arial" w:hAnsi="Arial" w:cs="Arial"/>
          <w:color w:val="000000" w:themeColor="text1"/>
        </w:rPr>
        <w:t xml:space="preserve">. </w:t>
      </w:r>
      <w:r w:rsidRPr="00B020C3" w:rsidR="00917194">
        <w:rPr>
          <w:rFonts w:ascii="Arial" w:hAnsi="Arial" w:cs="Arial"/>
          <w:color w:val="000000" w:themeColor="text1"/>
        </w:rPr>
        <w:t xml:space="preserve">na Trgovačkom sudu u </w:t>
      </w:r>
      <w:r w:rsidRPr="00B020C3" w:rsidR="006921B7">
        <w:rPr>
          <w:rFonts w:ascii="Arial" w:hAnsi="Arial" w:cs="Arial"/>
          <w:color w:val="000000" w:themeColor="text1"/>
        </w:rPr>
        <w:t xml:space="preserve">Pazinu, </w:t>
      </w:r>
    </w:p>
    <w:p w:rsidRPr="00B020C3" w:rsidR="00917194" w:rsidP="00917194" w:rsidRDefault="00917194" w14:paraId="6B186857" w14:textId="77777777">
      <w:pPr>
        <w:jc w:val="center"/>
        <w:rPr>
          <w:rFonts w:ascii="Arial" w:hAnsi="Arial" w:cs="Arial"/>
          <w:color w:val="000000" w:themeColor="text1"/>
        </w:rPr>
      </w:pPr>
      <w:r w:rsidRPr="00B020C3">
        <w:rPr>
          <w:rFonts w:ascii="Arial" w:hAnsi="Arial" w:cs="Arial"/>
          <w:color w:val="000000" w:themeColor="text1"/>
        </w:rPr>
        <w:t xml:space="preserve">u stečajnom postupku nad stečajnim dužnikom </w:t>
      </w:r>
    </w:p>
    <w:p w:rsidR="004E4CCA" w:rsidP="00016762" w:rsidRDefault="00C33FD4" w14:paraId="0095EA3B" w14:textId="4160AAA3">
      <w:pPr>
        <w:jc w:val="center"/>
        <w:rPr>
          <w:rFonts w:ascii="Arial" w:hAnsi="Arial" w:cs="Arial"/>
          <w:color w:val="000000"/>
        </w:rPr>
      </w:pPr>
      <w:r>
        <w:rPr>
          <w:rFonts w:ascii="Arial" w:hAnsi="Arial" w:cs="Arial"/>
          <w:color w:val="000000"/>
        </w:rPr>
        <w:t xml:space="preserve">CHECKER YACHTING d.o.o. „u stečaju“ </w:t>
      </w:r>
    </w:p>
    <w:p w:rsidR="00C33FD4" w:rsidP="00016762" w:rsidRDefault="00C33FD4" w14:paraId="081F40C8" w14:textId="3870F0DE">
      <w:pPr>
        <w:jc w:val="center"/>
        <w:rPr>
          <w:rFonts w:ascii="Arial" w:hAnsi="Arial" w:cs="Arial"/>
          <w:color w:val="000000"/>
        </w:rPr>
      </w:pPr>
      <w:r>
        <w:rPr>
          <w:rFonts w:ascii="Arial" w:hAnsi="Arial" w:cs="Arial"/>
          <w:color w:val="000000"/>
        </w:rPr>
        <w:t>Pula, Mletačka ulica 14</w:t>
      </w:r>
    </w:p>
    <w:p w:rsidR="00C33FD4" w:rsidP="00016762" w:rsidRDefault="00C33FD4" w14:paraId="09E4203E" w14:textId="611EAC2A">
      <w:pPr>
        <w:jc w:val="center"/>
        <w:rPr>
          <w:rFonts w:ascii="Arial" w:hAnsi="Arial" w:cs="Arial"/>
          <w:color w:val="000000"/>
        </w:rPr>
      </w:pPr>
      <w:r>
        <w:rPr>
          <w:rFonts w:ascii="Arial" w:hAnsi="Arial" w:cs="Arial"/>
          <w:color w:val="000000"/>
        </w:rPr>
        <w:t>OIB: 13360044716</w:t>
      </w:r>
    </w:p>
    <w:p w:rsidRPr="00B020C3" w:rsidR="004E4CCA" w:rsidP="00917194" w:rsidRDefault="004E4CCA" w14:paraId="12478BA3" w14:textId="4D17A43C">
      <w:pPr>
        <w:jc w:val="both"/>
        <w:rPr>
          <w:rFonts w:ascii="Arial" w:hAnsi="Arial" w:cs="Arial"/>
          <w:color w:val="000000" w:themeColor="text1"/>
        </w:rPr>
      </w:pPr>
    </w:p>
    <w:p w:rsidRPr="00B020C3" w:rsidR="00917194" w:rsidP="00917194" w:rsidRDefault="00917194" w14:paraId="5DC4BA84" w14:textId="77777777">
      <w:pPr>
        <w:jc w:val="both"/>
        <w:rPr>
          <w:rFonts w:ascii="Arial" w:hAnsi="Arial" w:cs="Arial"/>
          <w:color w:val="000000" w:themeColor="text1"/>
        </w:rPr>
      </w:pPr>
      <w:r w:rsidRPr="00B020C3">
        <w:rPr>
          <w:rFonts w:ascii="Arial" w:hAnsi="Arial" w:cs="Arial"/>
          <w:color w:val="000000" w:themeColor="text1"/>
        </w:rPr>
        <w:t>OD SUDA NAZOČNI:</w:t>
      </w:r>
    </w:p>
    <w:p w:rsidRPr="00B020C3" w:rsidR="00917194" w:rsidP="00917194" w:rsidRDefault="007A71EC" w14:paraId="5F34382D" w14:textId="77777777">
      <w:pPr>
        <w:jc w:val="both"/>
        <w:rPr>
          <w:rFonts w:ascii="Arial" w:hAnsi="Arial" w:cs="Arial"/>
          <w:color w:val="000000" w:themeColor="text1"/>
        </w:rPr>
      </w:pPr>
      <w:r w:rsidRPr="00B020C3">
        <w:rPr>
          <w:rFonts w:ascii="Arial" w:hAnsi="Arial" w:cs="Arial"/>
          <w:color w:val="000000" w:themeColor="text1"/>
        </w:rPr>
        <w:t>Tijana Licul</w:t>
      </w:r>
      <w:r w:rsidRPr="00B020C3" w:rsidR="00917194">
        <w:rPr>
          <w:rFonts w:ascii="Arial" w:hAnsi="Arial" w:cs="Arial"/>
          <w:color w:val="000000" w:themeColor="text1"/>
        </w:rPr>
        <w:t>, stečajni sudac</w:t>
      </w:r>
    </w:p>
    <w:p w:rsidRPr="00B020C3" w:rsidR="00917194" w:rsidP="00917194" w:rsidRDefault="004E4B08" w14:paraId="715BECD0" w14:textId="77777777">
      <w:pPr>
        <w:jc w:val="both"/>
        <w:rPr>
          <w:rFonts w:ascii="Arial" w:hAnsi="Arial" w:cs="Arial"/>
          <w:color w:val="000000" w:themeColor="text1"/>
        </w:rPr>
      </w:pPr>
      <w:r>
        <w:rPr>
          <w:rFonts w:ascii="Arial" w:hAnsi="Arial" w:cs="Arial"/>
          <w:color w:val="000000" w:themeColor="text1"/>
        </w:rPr>
        <w:t>Sanja Prodan</w:t>
      </w:r>
      <w:r w:rsidRPr="00B020C3" w:rsidR="00917194">
        <w:rPr>
          <w:rFonts w:ascii="Arial" w:hAnsi="Arial" w:cs="Arial"/>
          <w:color w:val="000000" w:themeColor="text1"/>
        </w:rPr>
        <w:t>, zapisničar</w:t>
      </w:r>
    </w:p>
    <w:p w:rsidRPr="00B020C3" w:rsidR="006921B7" w:rsidP="00917194" w:rsidRDefault="006921B7" w14:paraId="6E98D8ED" w14:textId="77777777">
      <w:pPr>
        <w:jc w:val="both"/>
        <w:rPr>
          <w:rFonts w:ascii="Arial" w:hAnsi="Arial" w:cs="Arial"/>
          <w:color w:val="000000" w:themeColor="text1"/>
        </w:rPr>
      </w:pPr>
    </w:p>
    <w:p w:rsidR="00917194" w:rsidP="00917194" w:rsidRDefault="00C33FD4" w14:paraId="03C7335D" w14:textId="502F67DC">
      <w:pPr>
        <w:jc w:val="both"/>
        <w:rPr>
          <w:rFonts w:ascii="Arial" w:hAnsi="Arial" w:cs="Arial"/>
          <w:color w:val="000000" w:themeColor="text1"/>
        </w:rPr>
      </w:pPr>
      <w:r>
        <w:rPr>
          <w:rFonts w:ascii="Arial" w:hAnsi="Arial" w:cs="Arial"/>
          <w:color w:val="000000" w:themeColor="text1"/>
        </w:rPr>
        <w:t xml:space="preserve">Stečajna upraviteljica: Željka </w:t>
      </w:r>
      <w:proofErr w:type="spellStart"/>
      <w:r>
        <w:rPr>
          <w:rFonts w:ascii="Arial" w:hAnsi="Arial" w:cs="Arial"/>
          <w:color w:val="000000" w:themeColor="text1"/>
        </w:rPr>
        <w:t>Krajtner</w:t>
      </w:r>
      <w:proofErr w:type="spellEnd"/>
    </w:p>
    <w:p w:rsidRPr="00B020C3" w:rsidR="005036CC" w:rsidP="00917194" w:rsidRDefault="005036CC" w14:paraId="37101C37" w14:textId="77B651CF">
      <w:pPr>
        <w:jc w:val="both"/>
        <w:rPr>
          <w:rFonts w:ascii="Arial" w:hAnsi="Arial" w:cs="Arial"/>
          <w:color w:val="000000" w:themeColor="text1"/>
        </w:rPr>
      </w:pPr>
    </w:p>
    <w:p w:rsidRPr="00B020C3" w:rsidR="00917194" w:rsidP="00917194" w:rsidRDefault="001226A0" w14:paraId="0C0A241F" w14:textId="02F8A854">
      <w:pPr>
        <w:jc w:val="center"/>
        <w:rPr>
          <w:rFonts w:ascii="Arial" w:hAnsi="Arial" w:cs="Arial"/>
          <w:color w:val="000000" w:themeColor="text1"/>
        </w:rPr>
      </w:pPr>
      <w:r w:rsidRPr="00B020C3">
        <w:rPr>
          <w:rFonts w:ascii="Arial" w:hAnsi="Arial" w:cs="Arial"/>
          <w:color w:val="000000" w:themeColor="text1"/>
        </w:rPr>
        <w:t xml:space="preserve">Početak u </w:t>
      </w:r>
      <w:r w:rsidR="00AC0FB3">
        <w:rPr>
          <w:rFonts w:ascii="Arial" w:hAnsi="Arial" w:cs="Arial"/>
          <w:color w:val="000000" w:themeColor="text1"/>
        </w:rPr>
        <w:t>1</w:t>
      </w:r>
      <w:r w:rsidR="00C33FD4">
        <w:rPr>
          <w:rFonts w:ascii="Arial" w:hAnsi="Arial" w:cs="Arial"/>
          <w:color w:val="000000" w:themeColor="text1"/>
        </w:rPr>
        <w:t>0</w:t>
      </w:r>
      <w:r w:rsidR="00AC0FB3">
        <w:rPr>
          <w:rFonts w:ascii="Arial" w:hAnsi="Arial" w:cs="Arial"/>
          <w:color w:val="000000" w:themeColor="text1"/>
        </w:rPr>
        <w:t>,</w:t>
      </w:r>
      <w:r w:rsidR="00C322AE">
        <w:rPr>
          <w:rFonts w:ascii="Arial" w:hAnsi="Arial" w:cs="Arial"/>
          <w:color w:val="000000" w:themeColor="text1"/>
        </w:rPr>
        <w:t>10</w:t>
      </w:r>
      <w:r w:rsidRPr="00B020C3" w:rsidR="006921B7">
        <w:rPr>
          <w:rFonts w:ascii="Arial" w:hAnsi="Arial" w:cs="Arial"/>
          <w:color w:val="000000" w:themeColor="text1"/>
        </w:rPr>
        <w:t xml:space="preserve"> sati</w:t>
      </w:r>
    </w:p>
    <w:p w:rsidRPr="00B020C3" w:rsidR="00917194" w:rsidP="00917194" w:rsidRDefault="00917194" w14:paraId="7C18689D" w14:textId="77777777">
      <w:pPr>
        <w:jc w:val="center"/>
        <w:rPr>
          <w:rFonts w:ascii="Arial" w:hAnsi="Arial" w:cs="Arial"/>
          <w:color w:val="000000" w:themeColor="text1"/>
        </w:rPr>
      </w:pPr>
    </w:p>
    <w:p w:rsidR="00917194" w:rsidP="00917194" w:rsidRDefault="00917194" w14:paraId="4F724772" w14:textId="77777777">
      <w:pPr>
        <w:jc w:val="both"/>
        <w:rPr>
          <w:rFonts w:ascii="Arial" w:hAnsi="Arial" w:cs="Arial"/>
          <w:color w:val="000000" w:themeColor="text1"/>
        </w:rPr>
      </w:pPr>
      <w:r w:rsidRPr="00B020C3">
        <w:rPr>
          <w:rFonts w:ascii="Arial" w:hAnsi="Arial" w:cs="Arial"/>
          <w:color w:val="000000" w:themeColor="text1"/>
        </w:rPr>
        <w:tab/>
        <w:t>Utvrđuje se da su na današnje ročište pristupili slijedeći vjerovnici:</w:t>
      </w:r>
    </w:p>
    <w:p w:rsidRPr="00B020C3" w:rsidR="00C322AE" w:rsidP="00917194" w:rsidRDefault="00C322AE" w14:paraId="761787F6" w14:textId="77777777">
      <w:pPr>
        <w:jc w:val="both"/>
        <w:rPr>
          <w:rFonts w:ascii="Arial" w:hAnsi="Arial" w:cs="Arial"/>
          <w:color w:val="000000" w:themeColor="text1"/>
        </w:rPr>
      </w:pPr>
    </w:p>
    <w:p w:rsidR="00350DE8" w:rsidP="00917194" w:rsidRDefault="00536EA9" w14:paraId="289EB9A3" w14:textId="006C4724">
      <w:pPr>
        <w:jc w:val="both"/>
        <w:rPr>
          <w:rFonts w:ascii="Arial" w:hAnsi="Arial" w:cs="Arial"/>
          <w:color w:val="000000" w:themeColor="text1"/>
        </w:rPr>
      </w:pPr>
      <w:r>
        <w:rPr>
          <w:rFonts w:ascii="Arial" w:hAnsi="Arial" w:cs="Arial"/>
          <w:color w:val="000000" w:themeColor="text1"/>
        </w:rPr>
        <w:tab/>
      </w:r>
      <w:r w:rsidR="00350DE8">
        <w:rPr>
          <w:rFonts w:ascii="Arial" w:hAnsi="Arial" w:cs="Arial"/>
          <w:color w:val="000000" w:themeColor="text1"/>
        </w:rPr>
        <w:t xml:space="preserve">1/ za vjerovnika CHECKER LINE d.o.o. – punomoćnik Toni </w:t>
      </w:r>
      <w:proofErr w:type="spellStart"/>
      <w:r w:rsidR="00350DE8">
        <w:rPr>
          <w:rFonts w:ascii="Arial" w:hAnsi="Arial" w:cs="Arial"/>
          <w:color w:val="000000" w:themeColor="text1"/>
        </w:rPr>
        <w:t>Miladinović</w:t>
      </w:r>
      <w:proofErr w:type="spellEnd"/>
      <w:r w:rsidR="00350DE8">
        <w:rPr>
          <w:rFonts w:ascii="Arial" w:hAnsi="Arial" w:cs="Arial"/>
          <w:color w:val="000000" w:themeColor="text1"/>
        </w:rPr>
        <w:t xml:space="preserve">, odvjetnik, </w:t>
      </w:r>
      <w:proofErr w:type="spellStart"/>
      <w:r w:rsidR="00350DE8">
        <w:rPr>
          <w:rFonts w:ascii="Arial" w:hAnsi="Arial" w:cs="Arial"/>
          <w:color w:val="000000" w:themeColor="text1"/>
        </w:rPr>
        <w:t>zz</w:t>
      </w:r>
      <w:proofErr w:type="spellEnd"/>
      <w:r w:rsidR="00350DE8">
        <w:rPr>
          <w:rFonts w:ascii="Arial" w:hAnsi="Arial" w:cs="Arial"/>
          <w:color w:val="000000" w:themeColor="text1"/>
        </w:rPr>
        <w:t xml:space="preserve"> Karin Peruško</w:t>
      </w:r>
    </w:p>
    <w:p w:rsidR="00350DE8" w:rsidP="00917194" w:rsidRDefault="00350DE8" w14:paraId="2E3BA25A" w14:textId="5E98876F">
      <w:pPr>
        <w:jc w:val="both"/>
        <w:rPr>
          <w:rFonts w:ascii="Arial" w:hAnsi="Arial" w:cs="Arial"/>
          <w:color w:val="000000" w:themeColor="text1"/>
        </w:rPr>
      </w:pPr>
      <w:r>
        <w:rPr>
          <w:rFonts w:ascii="Arial" w:hAnsi="Arial" w:cs="Arial"/>
          <w:color w:val="000000" w:themeColor="text1"/>
        </w:rPr>
        <w:tab/>
      </w:r>
      <w:r w:rsidR="00C322AE">
        <w:rPr>
          <w:rFonts w:ascii="Arial" w:hAnsi="Arial" w:cs="Arial"/>
          <w:color w:val="000000" w:themeColor="text1"/>
        </w:rPr>
        <w:t>2</w:t>
      </w:r>
      <w:r>
        <w:rPr>
          <w:rFonts w:ascii="Arial" w:hAnsi="Arial" w:cs="Arial"/>
          <w:color w:val="000000" w:themeColor="text1"/>
        </w:rPr>
        <w:t xml:space="preserve">/ za vjerovnika VIXEN d.o.o. – punomoćnik Toni </w:t>
      </w:r>
      <w:proofErr w:type="spellStart"/>
      <w:r>
        <w:rPr>
          <w:rFonts w:ascii="Arial" w:hAnsi="Arial" w:cs="Arial"/>
          <w:color w:val="000000" w:themeColor="text1"/>
        </w:rPr>
        <w:t>Miladinović</w:t>
      </w:r>
      <w:proofErr w:type="spellEnd"/>
      <w:r>
        <w:rPr>
          <w:rFonts w:ascii="Arial" w:hAnsi="Arial" w:cs="Arial"/>
          <w:color w:val="000000" w:themeColor="text1"/>
        </w:rPr>
        <w:t xml:space="preserve">, </w:t>
      </w:r>
      <w:r w:rsidR="0004392E">
        <w:rPr>
          <w:rFonts w:ascii="Arial" w:hAnsi="Arial" w:cs="Arial"/>
          <w:color w:val="000000" w:themeColor="text1"/>
        </w:rPr>
        <w:t xml:space="preserve">pravo glasa u iznosu od </w:t>
      </w:r>
      <w:r w:rsidR="009705D2">
        <w:rPr>
          <w:rFonts w:ascii="Arial" w:hAnsi="Arial" w:cs="Arial"/>
          <w:color w:val="000000" w:themeColor="text1"/>
        </w:rPr>
        <w:t>150.000,00</w:t>
      </w:r>
      <w:r w:rsidR="00A975CB">
        <w:rPr>
          <w:rFonts w:ascii="Arial" w:hAnsi="Arial" w:cs="Arial"/>
          <w:color w:val="000000" w:themeColor="text1"/>
        </w:rPr>
        <w:t xml:space="preserve"> eura (osporena tražbina, ali vjerovnika raspolaže ovršnom ispravom)</w:t>
      </w:r>
    </w:p>
    <w:p w:rsidR="00C322AE" w:rsidP="00C322AE" w:rsidRDefault="00C322AE" w14:paraId="5A78FE4F" w14:textId="77777777">
      <w:pPr>
        <w:jc w:val="both"/>
        <w:rPr>
          <w:rFonts w:ascii="Arial" w:hAnsi="Arial" w:cs="Arial"/>
          <w:color w:val="000000" w:themeColor="text1"/>
        </w:rPr>
      </w:pPr>
      <w:r>
        <w:rPr>
          <w:rFonts w:ascii="Arial" w:hAnsi="Arial" w:cs="Arial"/>
          <w:color w:val="000000" w:themeColor="text1"/>
        </w:rPr>
        <w:tab/>
        <w:t xml:space="preserve">2/ za vjerovnika </w:t>
      </w:r>
      <w:r w:rsidRPr="00350DE8">
        <w:rPr>
          <w:rFonts w:ascii="Arial" w:hAnsi="Arial" w:cs="Arial"/>
          <w:color w:val="000000" w:themeColor="text1"/>
        </w:rPr>
        <w:t>YACHT MANAGEMENT SERVICE d.o.o.</w:t>
      </w:r>
      <w:r>
        <w:rPr>
          <w:rFonts w:ascii="Arial" w:hAnsi="Arial" w:cs="Arial"/>
          <w:color w:val="000000" w:themeColor="text1"/>
        </w:rPr>
        <w:t xml:space="preserve"> – punomoćnik </w:t>
      </w:r>
      <w:proofErr w:type="spellStart"/>
      <w:r>
        <w:rPr>
          <w:rFonts w:ascii="Arial" w:hAnsi="Arial" w:cs="Arial"/>
          <w:color w:val="000000" w:themeColor="text1"/>
        </w:rPr>
        <w:t>Erol</w:t>
      </w:r>
      <w:proofErr w:type="spellEnd"/>
      <w:r>
        <w:rPr>
          <w:rFonts w:ascii="Arial" w:hAnsi="Arial" w:cs="Arial"/>
          <w:color w:val="000000" w:themeColor="text1"/>
        </w:rPr>
        <w:t xml:space="preserve"> Šehu, odvjetnik, pravo glasa u iznosu od 10.975,00 eura</w:t>
      </w:r>
    </w:p>
    <w:p w:rsidR="00C322AE" w:rsidP="00C322AE" w:rsidRDefault="00C322AE" w14:paraId="5DC889F6" w14:textId="37B044F6">
      <w:pPr>
        <w:jc w:val="both"/>
        <w:rPr>
          <w:rFonts w:ascii="Arial" w:hAnsi="Arial" w:cs="Arial"/>
          <w:color w:val="000000" w:themeColor="text1"/>
        </w:rPr>
      </w:pPr>
      <w:r>
        <w:rPr>
          <w:rFonts w:ascii="Arial" w:hAnsi="Arial" w:cs="Arial"/>
          <w:color w:val="000000" w:themeColor="text1"/>
        </w:rPr>
        <w:tab/>
        <w:t xml:space="preserve">4/ za vjerovnika POTENTIAL LEVEL SOLUTION d.o.o.  – </w:t>
      </w:r>
      <w:proofErr w:type="spellStart"/>
      <w:r>
        <w:rPr>
          <w:rFonts w:ascii="Arial" w:hAnsi="Arial" w:cs="Arial"/>
          <w:color w:val="000000" w:themeColor="text1"/>
        </w:rPr>
        <w:t>zz</w:t>
      </w:r>
      <w:proofErr w:type="spellEnd"/>
      <w:r>
        <w:rPr>
          <w:rFonts w:ascii="Arial" w:hAnsi="Arial" w:cs="Arial"/>
          <w:color w:val="000000" w:themeColor="text1"/>
        </w:rPr>
        <w:t xml:space="preserve"> Lucijana </w:t>
      </w:r>
      <w:proofErr w:type="spellStart"/>
      <w:r>
        <w:rPr>
          <w:rFonts w:ascii="Arial" w:hAnsi="Arial" w:cs="Arial"/>
          <w:color w:val="000000" w:themeColor="text1"/>
        </w:rPr>
        <w:t>Lozančić</w:t>
      </w:r>
      <w:proofErr w:type="spellEnd"/>
      <w:r>
        <w:rPr>
          <w:rFonts w:ascii="Arial" w:hAnsi="Arial" w:cs="Arial"/>
          <w:color w:val="000000" w:themeColor="text1"/>
        </w:rPr>
        <w:t xml:space="preserve">, pun. Mariju Božić </w:t>
      </w:r>
      <w:proofErr w:type="spellStart"/>
      <w:r>
        <w:rPr>
          <w:rFonts w:ascii="Arial" w:hAnsi="Arial" w:cs="Arial"/>
          <w:color w:val="000000" w:themeColor="text1"/>
        </w:rPr>
        <w:t>Krajnović</w:t>
      </w:r>
      <w:proofErr w:type="spellEnd"/>
      <w:r>
        <w:rPr>
          <w:rFonts w:ascii="Arial" w:hAnsi="Arial" w:cs="Arial"/>
          <w:color w:val="000000" w:themeColor="text1"/>
        </w:rPr>
        <w:t xml:space="preserve">, </w:t>
      </w:r>
    </w:p>
    <w:p w:rsidR="00C322AE" w:rsidP="00C322AE" w:rsidRDefault="00C322AE" w14:paraId="6DFC2ABC" w14:textId="00525FD2">
      <w:pPr>
        <w:jc w:val="both"/>
        <w:rPr>
          <w:rFonts w:ascii="Arial" w:hAnsi="Arial" w:cs="Arial"/>
          <w:color w:val="000000" w:themeColor="text1"/>
        </w:rPr>
      </w:pPr>
      <w:r>
        <w:rPr>
          <w:rFonts w:ascii="Arial" w:hAnsi="Arial" w:cs="Arial"/>
          <w:color w:val="000000" w:themeColor="text1"/>
        </w:rPr>
        <w:tab/>
        <w:t xml:space="preserve"> </w:t>
      </w:r>
    </w:p>
    <w:p w:rsidR="00350DE8" w:rsidP="00917194" w:rsidRDefault="00350DE8" w14:paraId="57B692B2" w14:textId="4CF2B571">
      <w:pPr>
        <w:jc w:val="both"/>
        <w:rPr>
          <w:rFonts w:ascii="Arial" w:hAnsi="Arial" w:cs="Arial"/>
          <w:color w:val="000000" w:themeColor="text1"/>
        </w:rPr>
      </w:pPr>
    </w:p>
    <w:p w:rsidR="00C322AE" w:rsidP="00350DE8" w:rsidRDefault="00350DE8" w14:paraId="700059F7" w14:textId="58742A38">
      <w:pPr>
        <w:jc w:val="both"/>
        <w:rPr>
          <w:rFonts w:ascii="Arial" w:hAnsi="Arial" w:cs="Arial"/>
          <w:color w:val="000000" w:themeColor="text1"/>
        </w:rPr>
      </w:pPr>
      <w:r>
        <w:rPr>
          <w:rFonts w:ascii="Arial" w:hAnsi="Arial" w:cs="Arial"/>
          <w:color w:val="000000" w:themeColor="text1"/>
        </w:rPr>
        <w:tab/>
        <w:t xml:space="preserve">Utvrđuje se da je kao javnost nazočan Denis </w:t>
      </w:r>
      <w:proofErr w:type="spellStart"/>
      <w:r>
        <w:rPr>
          <w:rFonts w:ascii="Arial" w:hAnsi="Arial" w:cs="Arial"/>
          <w:color w:val="000000" w:themeColor="text1"/>
        </w:rPr>
        <w:t>Korelić</w:t>
      </w:r>
      <w:proofErr w:type="spellEnd"/>
      <w:r>
        <w:rPr>
          <w:rFonts w:ascii="Arial" w:hAnsi="Arial" w:cs="Arial"/>
          <w:color w:val="000000" w:themeColor="text1"/>
        </w:rPr>
        <w:t>,</w:t>
      </w:r>
      <w:r w:rsidR="00C322AE">
        <w:rPr>
          <w:rFonts w:ascii="Arial" w:hAnsi="Arial" w:cs="Arial"/>
          <w:color w:val="000000" w:themeColor="text1"/>
        </w:rPr>
        <w:t xml:space="preserve"> </w:t>
      </w:r>
      <w:r>
        <w:rPr>
          <w:rFonts w:ascii="Arial" w:hAnsi="Arial" w:cs="Arial"/>
          <w:color w:val="000000" w:themeColor="text1"/>
        </w:rPr>
        <w:t xml:space="preserve">i odvjetnik </w:t>
      </w:r>
      <w:r w:rsidR="00C322AE">
        <w:rPr>
          <w:rFonts w:ascii="Arial" w:hAnsi="Arial" w:cs="Arial"/>
          <w:color w:val="000000" w:themeColor="text1"/>
        </w:rPr>
        <w:t>Lidija Jukić</w:t>
      </w:r>
      <w:r>
        <w:rPr>
          <w:rFonts w:ascii="Arial" w:hAnsi="Arial" w:cs="Arial"/>
          <w:color w:val="000000" w:themeColor="text1"/>
        </w:rPr>
        <w:t>, kao zamjena za odvjetnika Aleksandra Puha</w:t>
      </w:r>
      <w:r w:rsidR="00C322AE">
        <w:rPr>
          <w:rFonts w:ascii="Arial" w:hAnsi="Arial" w:cs="Arial"/>
          <w:color w:val="000000" w:themeColor="text1"/>
        </w:rPr>
        <w:t xml:space="preserve">, prema punomoći koju predaje u spis, </w:t>
      </w:r>
      <w:proofErr w:type="spellStart"/>
      <w:r w:rsidR="00C322AE">
        <w:rPr>
          <w:rFonts w:ascii="Arial" w:hAnsi="Arial" w:cs="Arial"/>
          <w:color w:val="000000" w:themeColor="text1"/>
        </w:rPr>
        <w:t>Gilardoni</w:t>
      </w:r>
      <w:proofErr w:type="spellEnd"/>
      <w:r w:rsidR="00C322AE">
        <w:rPr>
          <w:rFonts w:ascii="Arial" w:hAnsi="Arial" w:cs="Arial"/>
          <w:color w:val="000000" w:themeColor="text1"/>
        </w:rPr>
        <w:t xml:space="preserve"> Andrea </w:t>
      </w:r>
      <w:proofErr w:type="spellStart"/>
      <w:r w:rsidR="00C322AE">
        <w:rPr>
          <w:rFonts w:ascii="Arial" w:hAnsi="Arial" w:cs="Arial"/>
          <w:color w:val="000000" w:themeColor="text1"/>
        </w:rPr>
        <w:t>Mauricio</w:t>
      </w:r>
      <w:proofErr w:type="spellEnd"/>
      <w:r w:rsidR="00C322AE">
        <w:rPr>
          <w:rFonts w:ascii="Arial" w:hAnsi="Arial" w:cs="Arial"/>
          <w:color w:val="000000" w:themeColor="text1"/>
        </w:rPr>
        <w:t xml:space="preserve">, kao javnost, poslovni partner Lucijane </w:t>
      </w:r>
      <w:proofErr w:type="spellStart"/>
      <w:r w:rsidR="00C322AE">
        <w:rPr>
          <w:rFonts w:ascii="Arial" w:hAnsi="Arial" w:cs="Arial"/>
          <w:color w:val="000000" w:themeColor="text1"/>
        </w:rPr>
        <w:t>Lozančić</w:t>
      </w:r>
      <w:proofErr w:type="spellEnd"/>
      <w:r w:rsidR="00C322AE">
        <w:rPr>
          <w:rFonts w:ascii="Arial" w:hAnsi="Arial" w:cs="Arial"/>
          <w:color w:val="000000" w:themeColor="text1"/>
        </w:rPr>
        <w:t xml:space="preserve">. </w:t>
      </w:r>
    </w:p>
    <w:p w:rsidR="009705D2" w:rsidP="00350DE8" w:rsidRDefault="009705D2" w14:paraId="554B6F7D" w14:textId="77777777">
      <w:pPr>
        <w:jc w:val="both"/>
        <w:rPr>
          <w:rFonts w:ascii="Arial" w:hAnsi="Arial" w:cs="Arial"/>
          <w:color w:val="000000" w:themeColor="text1"/>
        </w:rPr>
      </w:pPr>
    </w:p>
    <w:p w:rsidR="009705D2" w:rsidP="00350DE8" w:rsidRDefault="009705D2" w14:paraId="1E8A600E" w14:textId="007C8849">
      <w:pPr>
        <w:jc w:val="both"/>
        <w:rPr>
          <w:rFonts w:ascii="Arial" w:hAnsi="Arial" w:cs="Arial"/>
          <w:color w:val="000000" w:themeColor="text1"/>
        </w:rPr>
      </w:pPr>
      <w:r>
        <w:rPr>
          <w:rFonts w:ascii="Arial" w:hAnsi="Arial" w:cs="Arial"/>
          <w:color w:val="000000" w:themeColor="text1"/>
        </w:rPr>
        <w:tab/>
        <w:t xml:space="preserve">Obzirom na rješenje Visokog trgovačkog suda RH </w:t>
      </w:r>
      <w:proofErr w:type="spellStart"/>
      <w:r>
        <w:rPr>
          <w:rFonts w:ascii="Arial" w:hAnsi="Arial" w:cs="Arial"/>
          <w:color w:val="000000" w:themeColor="text1"/>
        </w:rPr>
        <w:t>posl</w:t>
      </w:r>
      <w:proofErr w:type="spellEnd"/>
      <w:r>
        <w:rPr>
          <w:rFonts w:ascii="Arial" w:hAnsi="Arial" w:cs="Arial"/>
          <w:color w:val="000000" w:themeColor="text1"/>
        </w:rPr>
        <w:t xml:space="preserve">. broj: Pž-4787/2025 od 9. prosinca 2025. u odnosu na tražbinu vjerovnika VIXEN d.o.o. utvrđuje se da navedeni vjerovnik bez obzira na to što je tražbina osporena ima pravo glasa a obzirom za tražbinu posjeduje ovršnu ispravu bjanko zadužnicu na iznos od 150.000,00 </w:t>
      </w:r>
      <w:proofErr w:type="spellStart"/>
      <w:r>
        <w:rPr>
          <w:rFonts w:ascii="Arial" w:hAnsi="Arial" w:cs="Arial"/>
          <w:color w:val="000000" w:themeColor="text1"/>
        </w:rPr>
        <w:t>eur</w:t>
      </w:r>
      <w:proofErr w:type="spellEnd"/>
      <w:r>
        <w:rPr>
          <w:rFonts w:ascii="Arial" w:hAnsi="Arial" w:cs="Arial"/>
          <w:color w:val="000000" w:themeColor="text1"/>
        </w:rPr>
        <w:t xml:space="preserve"> pa se istome priznaje pravo glasa u tom iznosu. </w:t>
      </w:r>
    </w:p>
    <w:p w:rsidR="009705D2" w:rsidP="00350DE8" w:rsidRDefault="009705D2" w14:paraId="73B198FB" w14:textId="77777777">
      <w:pPr>
        <w:jc w:val="both"/>
        <w:rPr>
          <w:rFonts w:ascii="Arial" w:hAnsi="Arial" w:cs="Arial"/>
          <w:color w:val="000000" w:themeColor="text1"/>
        </w:rPr>
      </w:pPr>
    </w:p>
    <w:p w:rsidR="009705D2" w:rsidP="00350DE8" w:rsidRDefault="009705D2" w14:paraId="5B6C6906" w14:textId="086B82D9">
      <w:pPr>
        <w:jc w:val="both"/>
        <w:rPr>
          <w:rFonts w:ascii="Arial" w:hAnsi="Arial" w:cs="Arial"/>
          <w:color w:val="000000" w:themeColor="text1"/>
        </w:rPr>
      </w:pPr>
      <w:r>
        <w:rPr>
          <w:rFonts w:ascii="Arial" w:hAnsi="Arial" w:cs="Arial"/>
          <w:color w:val="000000" w:themeColor="text1"/>
        </w:rPr>
        <w:tab/>
        <w:t>Stečajna upraviteljica navodi da je obzirom na uputu VTS RH pokrenula parnični postupak protiv vjerovnika VIXEN d.o.o. radi utvrđivanja osnovanosti osporavanja njegove tražbine u iznosu od 197.312,50 EUR (parnica P-40/2026).</w:t>
      </w:r>
    </w:p>
    <w:p w:rsidR="009705D2" w:rsidP="00350DE8" w:rsidRDefault="009705D2" w14:paraId="3BEB4CAF" w14:textId="77777777">
      <w:pPr>
        <w:jc w:val="both"/>
        <w:rPr>
          <w:rFonts w:ascii="Arial" w:hAnsi="Arial" w:cs="Arial"/>
          <w:color w:val="000000" w:themeColor="text1"/>
        </w:rPr>
      </w:pPr>
    </w:p>
    <w:p w:rsidR="009705D2" w:rsidP="00350DE8" w:rsidRDefault="009705D2" w14:paraId="3DE3F132" w14:textId="28ABF888">
      <w:pPr>
        <w:jc w:val="both"/>
        <w:rPr>
          <w:rFonts w:ascii="Arial" w:hAnsi="Arial" w:cs="Arial"/>
          <w:color w:val="000000" w:themeColor="text1"/>
        </w:rPr>
      </w:pPr>
      <w:r>
        <w:rPr>
          <w:rFonts w:ascii="Arial" w:hAnsi="Arial" w:cs="Arial"/>
          <w:color w:val="000000" w:themeColor="text1"/>
        </w:rPr>
        <w:tab/>
        <w:t xml:space="preserve">Utvrđuje se da vjerovnika YACHT MENAGEMENT SERVICE d.o.o. nije pokrenuo parnicu na koju je upućen rješenjem </w:t>
      </w:r>
      <w:proofErr w:type="spellStart"/>
      <w:r>
        <w:rPr>
          <w:rFonts w:ascii="Arial" w:hAnsi="Arial" w:cs="Arial"/>
          <w:color w:val="000000" w:themeColor="text1"/>
        </w:rPr>
        <w:t>posl</w:t>
      </w:r>
      <w:proofErr w:type="spellEnd"/>
      <w:r>
        <w:rPr>
          <w:rFonts w:ascii="Arial" w:hAnsi="Arial" w:cs="Arial"/>
          <w:color w:val="000000" w:themeColor="text1"/>
        </w:rPr>
        <w:t xml:space="preserve">. broj St-198/2025-47 od 29. listopada 2025. godine (točka II.t.1.). </w:t>
      </w:r>
    </w:p>
    <w:p w:rsidR="009705D2" w:rsidP="00350DE8" w:rsidRDefault="009705D2" w14:paraId="0793C5CF" w14:textId="77777777">
      <w:pPr>
        <w:jc w:val="both"/>
        <w:rPr>
          <w:rFonts w:ascii="Arial" w:hAnsi="Arial" w:cs="Arial"/>
          <w:color w:val="000000" w:themeColor="text1"/>
        </w:rPr>
      </w:pPr>
    </w:p>
    <w:p w:rsidR="009705D2" w:rsidP="00350DE8" w:rsidRDefault="009705D2" w14:paraId="7CBB4FEE" w14:textId="12557AAF">
      <w:pPr>
        <w:jc w:val="both"/>
        <w:rPr>
          <w:rFonts w:ascii="Arial" w:hAnsi="Arial" w:cs="Arial"/>
          <w:color w:val="000000" w:themeColor="text1"/>
        </w:rPr>
      </w:pPr>
      <w:r>
        <w:rPr>
          <w:rFonts w:ascii="Arial" w:hAnsi="Arial" w:cs="Arial"/>
          <w:color w:val="000000" w:themeColor="text1"/>
        </w:rPr>
        <w:lastRenderedPageBreak/>
        <w:tab/>
        <w:t xml:space="preserve">Utvrđuje se da vjerovnik CHECKER LINE d.o.o. nije pokrenuo parnicu na koju je upućen rješenjem </w:t>
      </w:r>
      <w:proofErr w:type="spellStart"/>
      <w:r>
        <w:rPr>
          <w:rFonts w:ascii="Arial" w:hAnsi="Arial" w:cs="Arial"/>
          <w:color w:val="000000" w:themeColor="text1"/>
        </w:rPr>
        <w:t>posl</w:t>
      </w:r>
      <w:proofErr w:type="spellEnd"/>
      <w:r>
        <w:rPr>
          <w:rFonts w:ascii="Arial" w:hAnsi="Arial" w:cs="Arial"/>
          <w:color w:val="000000" w:themeColor="text1"/>
        </w:rPr>
        <w:t xml:space="preserve">. broj St-198/2025-47 od 29. listopada 2025. godine (točka II.t.3). </w:t>
      </w:r>
    </w:p>
    <w:p w:rsidR="009705D2" w:rsidP="00350DE8" w:rsidRDefault="009705D2" w14:paraId="4DB2DB7A" w14:textId="77777777">
      <w:pPr>
        <w:jc w:val="both"/>
        <w:rPr>
          <w:rFonts w:ascii="Arial" w:hAnsi="Arial" w:cs="Arial"/>
          <w:color w:val="000000" w:themeColor="text1"/>
        </w:rPr>
      </w:pPr>
    </w:p>
    <w:p w:rsidR="009705D2" w:rsidP="00350DE8" w:rsidRDefault="009705D2" w14:paraId="09262591" w14:textId="70708E1C">
      <w:pPr>
        <w:jc w:val="both"/>
        <w:rPr>
          <w:rFonts w:ascii="Arial" w:hAnsi="Arial" w:cs="Arial"/>
          <w:color w:val="000000" w:themeColor="text1"/>
        </w:rPr>
      </w:pPr>
      <w:r>
        <w:rPr>
          <w:rFonts w:ascii="Arial" w:hAnsi="Arial" w:cs="Arial"/>
          <w:color w:val="000000" w:themeColor="text1"/>
        </w:rPr>
        <w:tab/>
        <w:t xml:space="preserve">Utvrđuje se da j e vjerovnik POTENTIAL LEVEL SOLUTIONS d.o.o. pokrenuo parnicu na koju je upućen sukladno rješenju </w:t>
      </w:r>
      <w:proofErr w:type="spellStart"/>
      <w:r>
        <w:rPr>
          <w:rFonts w:ascii="Arial" w:hAnsi="Arial" w:cs="Arial"/>
          <w:color w:val="000000" w:themeColor="text1"/>
        </w:rPr>
        <w:t>posl</w:t>
      </w:r>
      <w:proofErr w:type="spellEnd"/>
      <w:r>
        <w:rPr>
          <w:rFonts w:ascii="Arial" w:hAnsi="Arial" w:cs="Arial"/>
          <w:color w:val="000000" w:themeColor="text1"/>
        </w:rPr>
        <w:t>. broj: St-198/2025-47 od 29. listopada 2025. (točka II.t.2., parnica P-43/2026).</w:t>
      </w:r>
    </w:p>
    <w:p w:rsidR="00C33FD4" w:rsidP="00250C34" w:rsidRDefault="00C33FD4" w14:paraId="14E34CAB" w14:textId="49048CDF">
      <w:pPr>
        <w:ind w:firstLine="720"/>
        <w:jc w:val="both"/>
        <w:rPr>
          <w:rFonts w:ascii="Arial" w:hAnsi="Arial" w:cs="Arial"/>
          <w:color w:val="000000" w:themeColor="text1"/>
        </w:rPr>
      </w:pPr>
    </w:p>
    <w:p w:rsidRPr="00BC6484" w:rsidR="00BC6484" w:rsidP="00BC6484" w:rsidRDefault="00250C34" w14:paraId="06884065" w14:textId="2B02586B">
      <w:pPr>
        <w:ind w:firstLine="708"/>
        <w:jc w:val="both"/>
        <w:rPr>
          <w:rFonts w:ascii="Arial" w:hAnsi="Arial" w:cs="Arial"/>
          <w:color w:val="000000" w:themeColor="text1"/>
        </w:rPr>
      </w:pPr>
      <w:r w:rsidRPr="00BC6484">
        <w:rPr>
          <w:rFonts w:ascii="Arial" w:hAnsi="Arial" w:cs="Arial"/>
          <w:color w:val="000000" w:themeColor="text1"/>
        </w:rPr>
        <w:t xml:space="preserve">Stečajni sudac otvara raspravu i objavljuje da je predmet današnjeg ročišta ispitivanje </w:t>
      </w:r>
      <w:r w:rsidRPr="00BC6484" w:rsidR="00BC6484">
        <w:rPr>
          <w:rFonts w:ascii="Arial" w:hAnsi="Arial" w:cs="Arial"/>
          <w:color w:val="000000" w:themeColor="text1"/>
        </w:rPr>
        <w:t xml:space="preserve">dviju tražbina vjerovnika CHECKER LINE d.o.o. Split, </w:t>
      </w:r>
      <w:proofErr w:type="spellStart"/>
      <w:r w:rsidRPr="00BC6484" w:rsidR="00BC6484">
        <w:rPr>
          <w:rFonts w:ascii="Arial" w:hAnsi="Arial" w:cs="Arial"/>
          <w:color w:val="000000" w:themeColor="text1"/>
        </w:rPr>
        <w:t>Zrinjsko-Frankopasnka</w:t>
      </w:r>
      <w:proofErr w:type="spellEnd"/>
      <w:r w:rsidRPr="00BC6484" w:rsidR="00BC6484">
        <w:rPr>
          <w:rFonts w:ascii="Arial" w:hAnsi="Arial" w:cs="Arial"/>
          <w:color w:val="000000" w:themeColor="text1"/>
        </w:rPr>
        <w:t xml:space="preserve"> 62, OIB: 42569233466, prijavljenih </w:t>
      </w:r>
      <w:r w:rsidR="00BC6484">
        <w:rPr>
          <w:rFonts w:ascii="Arial" w:hAnsi="Arial" w:cs="Arial"/>
          <w:color w:val="000000" w:themeColor="text1"/>
        </w:rPr>
        <w:t xml:space="preserve">u </w:t>
      </w:r>
      <w:r w:rsidRPr="00BC6484" w:rsidR="00BC6484">
        <w:rPr>
          <w:rFonts w:ascii="Arial" w:hAnsi="Arial" w:cs="Arial"/>
          <w:color w:val="000000" w:themeColor="text1"/>
        </w:rPr>
        <w:t>iznosu od</w:t>
      </w:r>
      <w:r w:rsidRPr="00BC6484" w:rsidR="00BC6484">
        <w:rPr>
          <w:rFonts w:ascii="Arial" w:hAnsi="Arial" w:cs="Arial"/>
        </w:rPr>
        <w:t xml:space="preserve"> </w:t>
      </w:r>
      <w:r w:rsidRPr="00BC6484" w:rsidR="00BC6484">
        <w:rPr>
          <w:rFonts w:ascii="Arial" w:hAnsi="Arial" w:cs="Arial"/>
          <w:color w:val="000000" w:themeColor="text1"/>
        </w:rPr>
        <w:t>2.050.000,00 eura</w:t>
      </w:r>
      <w:r w:rsidR="00BC6484">
        <w:rPr>
          <w:rFonts w:ascii="Arial" w:hAnsi="Arial" w:cs="Arial"/>
          <w:color w:val="000000" w:themeColor="text1"/>
        </w:rPr>
        <w:t xml:space="preserve">, te u iznosu od 620.000,00 eura. Navedene tražbine su odbačene rješenjem ovog suda </w:t>
      </w:r>
      <w:proofErr w:type="spellStart"/>
      <w:r w:rsidR="00BC6484">
        <w:rPr>
          <w:rFonts w:ascii="Arial" w:hAnsi="Arial" w:cs="Arial"/>
          <w:color w:val="000000" w:themeColor="text1"/>
        </w:rPr>
        <w:t>posl</w:t>
      </w:r>
      <w:proofErr w:type="spellEnd"/>
      <w:r w:rsidR="00BC6484">
        <w:rPr>
          <w:rFonts w:ascii="Arial" w:hAnsi="Arial" w:cs="Arial"/>
          <w:color w:val="000000" w:themeColor="text1"/>
        </w:rPr>
        <w:t>. broj: St-189</w:t>
      </w:r>
      <w:r w:rsidR="001A35B6">
        <w:rPr>
          <w:rFonts w:ascii="Arial" w:hAnsi="Arial" w:cs="Arial"/>
          <w:color w:val="000000" w:themeColor="text1"/>
        </w:rPr>
        <w:t xml:space="preserve">/2025-47 od 29. listopada 2025. godine. U povodu žalbe vjerovnika rješenjem Visokog trgovačkog suda Republike Hrvatske </w:t>
      </w:r>
      <w:proofErr w:type="spellStart"/>
      <w:r w:rsidR="001A35B6">
        <w:rPr>
          <w:rFonts w:ascii="Arial" w:hAnsi="Arial" w:cs="Arial"/>
          <w:color w:val="000000" w:themeColor="text1"/>
        </w:rPr>
        <w:t>posl</w:t>
      </w:r>
      <w:proofErr w:type="spellEnd"/>
      <w:r w:rsidR="001A35B6">
        <w:rPr>
          <w:rFonts w:ascii="Arial" w:hAnsi="Arial" w:cs="Arial"/>
          <w:color w:val="000000" w:themeColor="text1"/>
        </w:rPr>
        <w:t>. broj: Pž-4788/2025-2 od 22. prosinca 2025. godine prvostupanjsko rješenje je ukinuto te je predmet  vraćen na ponovni postupak</w:t>
      </w:r>
      <w:r w:rsidR="00682318">
        <w:rPr>
          <w:rFonts w:ascii="Arial" w:hAnsi="Arial" w:cs="Arial"/>
          <w:color w:val="000000" w:themeColor="text1"/>
        </w:rPr>
        <w:t xml:space="preserve"> uz uputu da u</w:t>
      </w:r>
      <w:r w:rsidRPr="00682318" w:rsidR="00682318">
        <w:rPr>
          <w:rFonts w:ascii="Arial" w:hAnsi="Arial" w:cs="Arial"/>
          <w:color w:val="000000" w:themeColor="text1"/>
        </w:rPr>
        <w:t xml:space="preserve"> nastavku postupka, dužnikov stečajni upravitelj </w:t>
      </w:r>
      <w:r w:rsidR="00682318">
        <w:rPr>
          <w:rFonts w:ascii="Arial" w:hAnsi="Arial" w:cs="Arial"/>
          <w:color w:val="000000" w:themeColor="text1"/>
        </w:rPr>
        <w:t>ispita</w:t>
      </w:r>
      <w:r w:rsidRPr="00682318" w:rsidR="00682318">
        <w:rPr>
          <w:rFonts w:ascii="Arial" w:hAnsi="Arial" w:cs="Arial"/>
          <w:color w:val="000000" w:themeColor="text1"/>
        </w:rPr>
        <w:t xml:space="preserve"> tražbine vjerovnika CHECKER LINE d.o.o., </w:t>
      </w:r>
      <w:r w:rsidR="00682318">
        <w:rPr>
          <w:rFonts w:ascii="Arial" w:hAnsi="Arial" w:cs="Arial"/>
          <w:color w:val="000000" w:themeColor="text1"/>
        </w:rPr>
        <w:t>tj. da se očituje da li i</w:t>
      </w:r>
      <w:r w:rsidR="0004392E">
        <w:rPr>
          <w:rFonts w:ascii="Arial" w:hAnsi="Arial" w:cs="Arial"/>
          <w:color w:val="000000" w:themeColor="text1"/>
        </w:rPr>
        <w:t xml:space="preserve">h priznaje ili osporava (kao i da navede razloge osporavanja), </w:t>
      </w:r>
      <w:r w:rsidRPr="00682318" w:rsidR="00682318">
        <w:rPr>
          <w:rFonts w:ascii="Arial" w:hAnsi="Arial" w:cs="Arial"/>
          <w:color w:val="000000" w:themeColor="text1"/>
        </w:rPr>
        <w:t>nakon čega će prvostupanjski sud održati ročište radi ispitivanja sporn</w:t>
      </w:r>
      <w:r w:rsidR="0004392E">
        <w:rPr>
          <w:rFonts w:ascii="Arial" w:hAnsi="Arial" w:cs="Arial"/>
          <w:color w:val="000000" w:themeColor="text1"/>
        </w:rPr>
        <w:t xml:space="preserve">ih </w:t>
      </w:r>
      <w:r w:rsidRPr="00682318" w:rsidR="00682318">
        <w:rPr>
          <w:rFonts w:ascii="Arial" w:hAnsi="Arial" w:cs="Arial"/>
          <w:color w:val="000000" w:themeColor="text1"/>
        </w:rPr>
        <w:t>tražbin</w:t>
      </w:r>
      <w:r w:rsidR="0004392E">
        <w:rPr>
          <w:rFonts w:ascii="Arial" w:hAnsi="Arial" w:cs="Arial"/>
          <w:color w:val="000000" w:themeColor="text1"/>
        </w:rPr>
        <w:t>a</w:t>
      </w:r>
      <w:r w:rsidRPr="00682318" w:rsidR="00682318">
        <w:rPr>
          <w:rFonts w:ascii="Arial" w:hAnsi="Arial" w:cs="Arial"/>
          <w:color w:val="000000" w:themeColor="text1"/>
        </w:rPr>
        <w:t xml:space="preserve"> i donijeti novu odluku o tome je</w:t>
      </w:r>
      <w:r w:rsidR="0004392E">
        <w:rPr>
          <w:rFonts w:ascii="Arial" w:hAnsi="Arial" w:cs="Arial"/>
          <w:color w:val="000000" w:themeColor="text1"/>
        </w:rPr>
        <w:t>su</w:t>
      </w:r>
      <w:r w:rsidRPr="00682318" w:rsidR="00682318">
        <w:rPr>
          <w:rFonts w:ascii="Arial" w:hAnsi="Arial" w:cs="Arial"/>
          <w:color w:val="000000" w:themeColor="text1"/>
        </w:rPr>
        <w:t xml:space="preserve"> li naveden</w:t>
      </w:r>
      <w:r w:rsidR="0004392E">
        <w:rPr>
          <w:rFonts w:ascii="Arial" w:hAnsi="Arial" w:cs="Arial"/>
          <w:color w:val="000000" w:themeColor="text1"/>
        </w:rPr>
        <w:t>e</w:t>
      </w:r>
      <w:r w:rsidRPr="00682318" w:rsidR="00682318">
        <w:rPr>
          <w:rFonts w:ascii="Arial" w:hAnsi="Arial" w:cs="Arial"/>
          <w:color w:val="000000" w:themeColor="text1"/>
        </w:rPr>
        <w:t xml:space="preserve"> tražbin</w:t>
      </w:r>
      <w:r w:rsidR="0004392E">
        <w:rPr>
          <w:rFonts w:ascii="Arial" w:hAnsi="Arial" w:cs="Arial"/>
          <w:color w:val="000000" w:themeColor="text1"/>
        </w:rPr>
        <w:t>e</w:t>
      </w:r>
      <w:r w:rsidRPr="00682318" w:rsidR="00682318">
        <w:rPr>
          <w:rFonts w:ascii="Arial" w:hAnsi="Arial" w:cs="Arial"/>
          <w:color w:val="000000" w:themeColor="text1"/>
        </w:rPr>
        <w:t xml:space="preserve"> utvrđena ili osporena.</w:t>
      </w:r>
      <w:r w:rsidR="0004392E">
        <w:rPr>
          <w:rFonts w:ascii="Arial" w:hAnsi="Arial" w:cs="Arial"/>
          <w:color w:val="000000" w:themeColor="text1"/>
        </w:rPr>
        <w:t xml:space="preserve"> Slijedom navedenog, sud je zakazao ovo ročište. </w:t>
      </w:r>
    </w:p>
    <w:p w:rsidR="00BC6484" w:rsidP="00BC6484" w:rsidRDefault="00BC6484" w14:paraId="0CDDF06D" w14:textId="77777777">
      <w:pPr>
        <w:ind w:firstLine="708"/>
        <w:jc w:val="both"/>
        <w:rPr>
          <w:rFonts w:ascii="Arial" w:hAnsi="Arial" w:cs="Arial"/>
        </w:rPr>
      </w:pPr>
    </w:p>
    <w:p w:rsidRPr="00BC6484" w:rsidR="0038072D" w:rsidP="00BC6484" w:rsidRDefault="0038072D" w14:paraId="3E1F9AC0" w14:textId="77777777">
      <w:pPr>
        <w:ind w:firstLine="708"/>
        <w:jc w:val="both"/>
        <w:rPr>
          <w:rFonts w:ascii="Arial" w:hAnsi="Arial" w:cs="Arial"/>
        </w:rPr>
      </w:pPr>
    </w:p>
    <w:p w:rsidRPr="00B020C3" w:rsidR="00250C34" w:rsidP="00250C34" w:rsidRDefault="00250C34" w14:paraId="43B689F4" w14:textId="77777777">
      <w:pPr>
        <w:ind w:firstLine="720"/>
        <w:jc w:val="both"/>
        <w:rPr>
          <w:rFonts w:ascii="Arial" w:hAnsi="Arial" w:cs="Arial"/>
          <w:color w:val="000000" w:themeColor="text1"/>
        </w:rPr>
      </w:pPr>
      <w:r w:rsidRPr="00B020C3">
        <w:rPr>
          <w:rFonts w:ascii="Arial" w:hAnsi="Arial" w:cs="Arial"/>
          <w:color w:val="000000" w:themeColor="text1"/>
        </w:rPr>
        <w:t>Stečajni sudac upozorava vjerovnike čije će tražbine biti utvrđene na današnjem ročištu, da o tome neće biti posebno obaviješteni. Oni mogu na svoj trošak tražiti da im se izda ovjerovljeni izvadak rješenja (</w:t>
      </w:r>
      <w:r w:rsidRPr="00B020C3" w:rsidR="00B47F66">
        <w:rPr>
          <w:rFonts w:ascii="Arial" w:hAnsi="Arial" w:cs="Arial"/>
          <w:color w:val="000000" w:themeColor="text1"/>
        </w:rPr>
        <w:t>čl. 265. st. 4. Stečajnog zakona</w:t>
      </w:r>
      <w:r w:rsidRPr="00B020C3">
        <w:rPr>
          <w:rFonts w:ascii="Arial" w:hAnsi="Arial" w:cs="Arial"/>
          <w:color w:val="000000" w:themeColor="text1"/>
        </w:rPr>
        <w:t>).</w:t>
      </w:r>
    </w:p>
    <w:p w:rsidRPr="00B020C3" w:rsidR="00250C34" w:rsidP="00250C34" w:rsidRDefault="00250C34" w14:paraId="4CD740DD" w14:textId="77777777">
      <w:pPr>
        <w:ind w:firstLine="720"/>
        <w:jc w:val="both"/>
        <w:rPr>
          <w:rFonts w:ascii="Arial" w:hAnsi="Arial" w:cs="Arial"/>
          <w:color w:val="000000" w:themeColor="text1"/>
        </w:rPr>
      </w:pPr>
    </w:p>
    <w:p w:rsidR="00BA1995" w:rsidP="00B47F66" w:rsidRDefault="00B47F66" w14:paraId="67C47CEC" w14:textId="77777777">
      <w:pPr>
        <w:ind w:firstLine="720"/>
        <w:jc w:val="both"/>
        <w:rPr>
          <w:rFonts w:ascii="Arial" w:hAnsi="Arial" w:cs="Arial"/>
          <w:color w:val="000000" w:themeColor="text1"/>
        </w:rPr>
      </w:pPr>
      <w:r w:rsidRPr="00B020C3">
        <w:rPr>
          <w:rFonts w:ascii="Arial" w:hAnsi="Arial" w:cs="Arial"/>
          <w:color w:val="000000" w:themeColor="text1"/>
        </w:rPr>
        <w:t xml:space="preserve">Tražbine koje su osporili stečajni upravitelj, dužnik pojedinac ili koji od stečajnih vjerovnika moraju se posebno raspraviti (čl. 260. st. 3. Stečajnog zakona). </w:t>
      </w:r>
    </w:p>
    <w:p w:rsidR="00BA1995" w:rsidP="00B47F66" w:rsidRDefault="00BA1995" w14:paraId="317406A2" w14:textId="77777777">
      <w:pPr>
        <w:ind w:firstLine="720"/>
        <w:jc w:val="both"/>
        <w:rPr>
          <w:rFonts w:ascii="Arial" w:hAnsi="Arial" w:cs="Arial"/>
          <w:color w:val="000000" w:themeColor="text1"/>
        </w:rPr>
      </w:pPr>
    </w:p>
    <w:p w:rsidRPr="00B020C3" w:rsidR="00250C34" w:rsidP="00250C34" w:rsidRDefault="005D6E99" w14:paraId="5702F01E" w14:textId="2278309F">
      <w:pPr>
        <w:ind w:firstLine="720"/>
        <w:jc w:val="both"/>
        <w:rPr>
          <w:rFonts w:ascii="Arial" w:hAnsi="Arial" w:cs="Arial"/>
          <w:color w:val="000000" w:themeColor="text1"/>
        </w:rPr>
      </w:pPr>
      <w:r w:rsidRPr="00B020C3">
        <w:rPr>
          <w:rFonts w:ascii="Arial" w:hAnsi="Arial" w:cs="Arial"/>
          <w:color w:val="000000" w:themeColor="text1"/>
        </w:rPr>
        <w:t xml:space="preserve">Utvrđuje se da je poziv vjerovnicima za današnje ispitno ročište javno priopćen i objavljen putem e-oglasne ploče dana </w:t>
      </w:r>
      <w:r w:rsidR="0038072D">
        <w:rPr>
          <w:rFonts w:ascii="Arial" w:hAnsi="Arial" w:cs="Arial"/>
          <w:color w:val="000000" w:themeColor="text1"/>
        </w:rPr>
        <w:t>19. ožujka 2026</w:t>
      </w:r>
      <w:r w:rsidRPr="00B020C3">
        <w:rPr>
          <w:rFonts w:ascii="Arial" w:hAnsi="Arial" w:cs="Arial"/>
          <w:color w:val="000000" w:themeColor="text1"/>
        </w:rPr>
        <w:t>. godine.</w:t>
      </w:r>
      <w:r w:rsidRPr="00B020C3" w:rsidR="00250C34">
        <w:rPr>
          <w:rFonts w:ascii="Arial" w:hAnsi="Arial" w:cs="Arial"/>
          <w:color w:val="000000" w:themeColor="text1"/>
        </w:rPr>
        <w:t xml:space="preserve"> </w:t>
      </w:r>
    </w:p>
    <w:p w:rsidRPr="00B020C3" w:rsidR="00250C34" w:rsidP="00250C34" w:rsidRDefault="00250C34" w14:paraId="26C29C98" w14:textId="77777777">
      <w:pPr>
        <w:ind w:firstLine="720"/>
        <w:jc w:val="both"/>
        <w:rPr>
          <w:rFonts w:ascii="Arial" w:hAnsi="Arial" w:cs="Arial"/>
          <w:color w:val="000000" w:themeColor="text1"/>
        </w:rPr>
      </w:pPr>
    </w:p>
    <w:p w:rsidRPr="00B020C3" w:rsidR="00713E96" w:rsidP="00713E96" w:rsidRDefault="00713E96" w14:paraId="406C0F4B" w14:textId="39274E55">
      <w:pPr>
        <w:jc w:val="both"/>
        <w:rPr>
          <w:rFonts w:ascii="Arial" w:hAnsi="Arial" w:cs="Arial"/>
          <w:color w:val="000000" w:themeColor="text1"/>
        </w:rPr>
      </w:pPr>
    </w:p>
    <w:p w:rsidRPr="00B020C3" w:rsidR="00713E96" w:rsidP="00713E96" w:rsidRDefault="00713E96" w14:paraId="0C939507" w14:textId="77777777">
      <w:pPr>
        <w:ind w:firstLine="708"/>
        <w:jc w:val="both"/>
        <w:rPr>
          <w:rFonts w:ascii="Arial" w:hAnsi="Arial" w:cs="Arial"/>
          <w:color w:val="000000" w:themeColor="text1"/>
        </w:rPr>
      </w:pPr>
      <w:r w:rsidRPr="00B020C3">
        <w:rPr>
          <w:rFonts w:ascii="Arial" w:hAnsi="Arial" w:cs="Arial"/>
          <w:color w:val="000000" w:themeColor="text1"/>
        </w:rPr>
        <w:t>Prelazi se na ispitivanje svake prijavljene tražbine:</w:t>
      </w:r>
    </w:p>
    <w:p w:rsidRPr="00B020C3" w:rsidR="00287AC6" w:rsidP="00287AC6" w:rsidRDefault="00287AC6" w14:paraId="14C8ECC9" w14:textId="77777777">
      <w:pPr>
        <w:ind w:firstLine="708"/>
        <w:jc w:val="both"/>
        <w:rPr>
          <w:rFonts w:ascii="Arial" w:hAnsi="Arial" w:cs="Arial"/>
          <w:color w:val="000000" w:themeColor="text1"/>
        </w:rPr>
      </w:pPr>
    </w:p>
    <w:p w:rsidR="0038072D" w:rsidP="0038072D" w:rsidRDefault="00DB12B0" w14:paraId="0CB8B755" w14:textId="723980DB">
      <w:pPr>
        <w:ind w:firstLine="708"/>
        <w:jc w:val="both"/>
        <w:rPr>
          <w:rFonts w:ascii="Arial" w:hAnsi="Arial" w:cs="Arial"/>
          <w:color w:val="000000" w:themeColor="text1"/>
        </w:rPr>
      </w:pPr>
      <w:r w:rsidRPr="003E67FA">
        <w:rPr>
          <w:rFonts w:ascii="Arial" w:hAnsi="Arial" w:cs="Arial"/>
          <w:color w:val="000000" w:themeColor="text1"/>
        </w:rPr>
        <w:t>1</w:t>
      </w:r>
      <w:r w:rsidRPr="003E67FA" w:rsidR="00075565">
        <w:rPr>
          <w:rFonts w:ascii="Arial" w:hAnsi="Arial" w:cs="Arial"/>
          <w:color w:val="000000" w:themeColor="text1"/>
        </w:rPr>
        <w:t xml:space="preserve">. </w:t>
      </w:r>
      <w:r w:rsidRPr="003E67FA" w:rsidR="00016762">
        <w:rPr>
          <w:rFonts w:ascii="Arial" w:hAnsi="Arial" w:cs="Arial"/>
          <w:color w:val="000000" w:themeColor="text1"/>
        </w:rPr>
        <w:t>V</w:t>
      </w:r>
      <w:r w:rsidRPr="003E67FA" w:rsidR="006C120A">
        <w:rPr>
          <w:rFonts w:ascii="Arial" w:hAnsi="Arial" w:cs="Arial"/>
        </w:rPr>
        <w:t xml:space="preserve">jerovnik </w:t>
      </w:r>
      <w:r w:rsidR="0038072D">
        <w:rPr>
          <w:rFonts w:ascii="Arial" w:hAnsi="Arial" w:cs="Arial"/>
          <w:color w:val="000000" w:themeColor="text1"/>
        </w:rPr>
        <w:t xml:space="preserve">CHECKER LINE d.o.o. Split, </w:t>
      </w:r>
      <w:proofErr w:type="spellStart"/>
      <w:r w:rsidR="0038072D">
        <w:rPr>
          <w:rFonts w:ascii="Arial" w:hAnsi="Arial" w:cs="Arial"/>
          <w:color w:val="000000" w:themeColor="text1"/>
        </w:rPr>
        <w:t>Zrinjsko-Frankopasnka</w:t>
      </w:r>
      <w:proofErr w:type="spellEnd"/>
      <w:r w:rsidR="0038072D">
        <w:rPr>
          <w:rFonts w:ascii="Arial" w:hAnsi="Arial" w:cs="Arial"/>
          <w:color w:val="000000" w:themeColor="text1"/>
        </w:rPr>
        <w:t xml:space="preserve"> 62, OIB: 42569233466</w:t>
      </w:r>
      <w:r w:rsidR="0038072D">
        <w:rPr>
          <w:rFonts w:ascii="Arial" w:hAnsi="Arial" w:cs="Arial"/>
        </w:rPr>
        <w:t xml:space="preserve">, prijavio je tražbinu u iznosu od </w:t>
      </w:r>
      <w:r w:rsidRPr="001165ED" w:rsidR="0038072D">
        <w:rPr>
          <w:rFonts w:ascii="Arial" w:hAnsi="Arial" w:cs="Arial"/>
          <w:color w:val="000000" w:themeColor="text1"/>
        </w:rPr>
        <w:t>2.050.000,00 eura</w:t>
      </w:r>
      <w:r w:rsidR="0038072D">
        <w:rPr>
          <w:rFonts w:ascii="Arial" w:hAnsi="Arial" w:cs="Arial"/>
          <w:color w:val="000000" w:themeColor="text1"/>
        </w:rPr>
        <w:t xml:space="preserve"> po osnovi usmeno sklopljenog ugovora o zajmu. </w:t>
      </w:r>
      <w:r w:rsidR="009705D2">
        <w:rPr>
          <w:rFonts w:ascii="Arial" w:hAnsi="Arial" w:cs="Arial"/>
          <w:color w:val="000000" w:themeColor="text1"/>
        </w:rPr>
        <w:t xml:space="preserve">Za navedenu tražbinu postoje ovršne isprave po osnovi bjanko zadužnica na iznos od 750.000,00 eura. </w:t>
      </w:r>
    </w:p>
    <w:p w:rsidR="00E23446" w:rsidP="00E23446" w:rsidRDefault="00E23446" w14:paraId="5A8C2908" w14:textId="77777777">
      <w:pPr>
        <w:ind w:firstLine="708"/>
        <w:jc w:val="both"/>
        <w:rPr>
          <w:rFonts w:ascii="Arial" w:hAnsi="Arial" w:cs="Arial"/>
        </w:rPr>
      </w:pPr>
    </w:p>
    <w:p w:rsidR="00E23446" w:rsidP="00E23446" w:rsidRDefault="006C120A" w14:paraId="02348052" w14:textId="210689E3">
      <w:pPr>
        <w:ind w:firstLine="708"/>
        <w:jc w:val="both"/>
        <w:rPr>
          <w:rFonts w:ascii="Arial" w:hAnsi="Arial" w:cs="Arial"/>
        </w:rPr>
      </w:pPr>
      <w:r w:rsidRPr="00B928E9">
        <w:rPr>
          <w:rFonts w:ascii="Arial" w:hAnsi="Arial" w:cs="Arial"/>
        </w:rPr>
        <w:t>Stečajni upravitelj je navedenu tražbinu p</w:t>
      </w:r>
      <w:r w:rsidR="000C4C7B">
        <w:rPr>
          <w:rFonts w:ascii="Arial" w:hAnsi="Arial" w:cs="Arial"/>
        </w:rPr>
        <w:t>riznao u cijelosti</w:t>
      </w:r>
      <w:r w:rsidR="009705D2">
        <w:rPr>
          <w:rFonts w:ascii="Arial" w:hAnsi="Arial" w:cs="Arial"/>
        </w:rPr>
        <w:t xml:space="preserve"> kao tražbinu II. višeg isplatnog reda. </w:t>
      </w:r>
    </w:p>
    <w:p w:rsidR="00E23446" w:rsidP="00E23446" w:rsidRDefault="00E23446" w14:paraId="264EECEE" w14:textId="77777777">
      <w:pPr>
        <w:ind w:firstLine="708"/>
        <w:jc w:val="both"/>
        <w:rPr>
          <w:rFonts w:ascii="Arial" w:hAnsi="Arial" w:cs="Arial"/>
        </w:rPr>
      </w:pPr>
    </w:p>
    <w:p w:rsidR="00E23446" w:rsidP="00E23446" w:rsidRDefault="009705D2" w14:paraId="7BC1E009" w14:textId="3305568E">
      <w:pPr>
        <w:ind w:firstLine="708"/>
        <w:jc w:val="both"/>
        <w:rPr>
          <w:rFonts w:ascii="Arial" w:hAnsi="Arial" w:cs="Arial"/>
        </w:rPr>
      </w:pPr>
      <w:r>
        <w:rPr>
          <w:rFonts w:ascii="Arial" w:hAnsi="Arial" w:cs="Arial"/>
        </w:rPr>
        <w:t xml:space="preserve">Pun. vjerovnika POTENTIAL LEVEL SOLUTION d.o.o. osporava predmetnu tražbinu u pogledu osnovanosti i u dijelu koji se odnosi na isplatni red. Radi se o tražbini člana društva koja predstavlja financiranje društva u fazi njegove kapitalne neadekvatnosti slijedom čega predmetni zajam ima obilježja zajma kojim se nadomješta kapital u smislu čl. 408. ZTD-a. U takvim okolnostima takva tražbina može eventualno biti priznata isključivo kao tražbina nižeg isplatnog reda. Dodatno činjenica da su bjanko zadužnice kao osiguranje predmetne tražbine izdane pred nekoliko </w:t>
      </w:r>
      <w:r>
        <w:rPr>
          <w:rFonts w:ascii="Arial" w:hAnsi="Arial" w:cs="Arial"/>
        </w:rPr>
        <w:lastRenderedPageBreak/>
        <w:t xml:space="preserve">mjeseci nakon navodnog nastanka zajma upućuje na naknadno konstruiranje vjerovničkog položaja a ne na stvarni kreditni odnos. </w:t>
      </w:r>
    </w:p>
    <w:p w:rsidR="009705D2" w:rsidP="00E23446" w:rsidRDefault="009705D2" w14:paraId="31EC60B3" w14:textId="77777777">
      <w:pPr>
        <w:ind w:firstLine="708"/>
        <w:jc w:val="both"/>
        <w:rPr>
          <w:rFonts w:ascii="Arial" w:hAnsi="Arial" w:cs="Arial"/>
        </w:rPr>
      </w:pPr>
    </w:p>
    <w:p w:rsidR="009705D2" w:rsidP="00E23446" w:rsidRDefault="009705D2" w14:paraId="7700A0A7" w14:textId="55662604">
      <w:pPr>
        <w:ind w:firstLine="708"/>
        <w:jc w:val="both"/>
        <w:rPr>
          <w:rFonts w:ascii="Arial" w:hAnsi="Arial" w:cs="Arial"/>
        </w:rPr>
      </w:pPr>
      <w:r>
        <w:rPr>
          <w:rFonts w:ascii="Arial" w:hAnsi="Arial" w:cs="Arial"/>
        </w:rPr>
        <w:t>Pun. vjerovnika YACHT MANAGEMENT SERVICE d.o.o. osporava predmetnu tražbinu u pogledu osnovanosti i u dijelu koji se odnosi na isplatni red.</w:t>
      </w:r>
    </w:p>
    <w:p w:rsidR="009705D2" w:rsidP="00E23446" w:rsidRDefault="009705D2" w14:paraId="42BB6479" w14:textId="77777777">
      <w:pPr>
        <w:ind w:firstLine="708"/>
        <w:jc w:val="both"/>
        <w:rPr>
          <w:rFonts w:ascii="Arial" w:hAnsi="Arial" w:cs="Arial"/>
        </w:rPr>
      </w:pPr>
    </w:p>
    <w:p w:rsidR="009705D2" w:rsidP="00E23446" w:rsidRDefault="009705D2" w14:paraId="69EEA7E8" w14:textId="0A21A3BF">
      <w:pPr>
        <w:ind w:firstLine="708"/>
        <w:jc w:val="both"/>
        <w:rPr>
          <w:rFonts w:ascii="Arial" w:hAnsi="Arial" w:cs="Arial"/>
        </w:rPr>
      </w:pPr>
      <w:r>
        <w:rPr>
          <w:rFonts w:ascii="Arial" w:hAnsi="Arial" w:cs="Arial"/>
        </w:rPr>
        <w:t xml:space="preserve">Pun. vjerovnika </w:t>
      </w:r>
      <w:r>
        <w:rPr>
          <w:rFonts w:ascii="Arial" w:hAnsi="Arial" w:cs="Arial"/>
          <w:color w:val="000000" w:themeColor="text1"/>
        </w:rPr>
        <w:t xml:space="preserve">CHECKER LINE d.o.o. </w:t>
      </w:r>
      <w:r w:rsidR="008460E7">
        <w:rPr>
          <w:rFonts w:ascii="Arial" w:hAnsi="Arial" w:cs="Arial"/>
          <w:color w:val="000000" w:themeColor="text1"/>
        </w:rPr>
        <w:t xml:space="preserve">osporava sve navode iznesene od strane vjerovnika POTENTIAL LEVEL SOLUTION d.o.o. iz razloga što navodi koji oni iznose nisu potkrijepljeni nikakvim materijalnim činjenicama koje su mogle biti dostavljene u tijeku ovog stečajnog postupka i svrha i cilj ovog osporavanja je isključivo da se ovaj stečajni postupak prolongira. </w:t>
      </w:r>
    </w:p>
    <w:p w:rsidR="00E23446" w:rsidP="00E23446" w:rsidRDefault="00E23446" w14:paraId="35714205" w14:textId="77777777">
      <w:pPr>
        <w:ind w:firstLine="708"/>
        <w:jc w:val="both"/>
        <w:rPr>
          <w:rFonts w:ascii="Arial" w:hAnsi="Arial" w:cs="Arial"/>
        </w:rPr>
      </w:pPr>
    </w:p>
    <w:p w:rsidR="008460E7" w:rsidP="00E23446" w:rsidRDefault="008460E7" w14:paraId="1E85EEDB" w14:textId="77777777">
      <w:pPr>
        <w:ind w:firstLine="708"/>
        <w:jc w:val="both"/>
        <w:rPr>
          <w:rFonts w:ascii="Arial" w:hAnsi="Arial" w:cs="Arial"/>
        </w:rPr>
      </w:pPr>
    </w:p>
    <w:p w:rsidR="00D82195" w:rsidP="00D82195" w:rsidRDefault="00D82195" w14:paraId="201B16C7" w14:textId="1C42FB6C">
      <w:pPr>
        <w:ind w:firstLine="708"/>
        <w:jc w:val="both"/>
        <w:rPr>
          <w:rFonts w:ascii="Arial" w:hAnsi="Arial" w:cs="Arial"/>
          <w:color w:val="000000" w:themeColor="text1"/>
        </w:rPr>
      </w:pPr>
      <w:r>
        <w:rPr>
          <w:rFonts w:ascii="Arial" w:hAnsi="Arial" w:cs="Arial"/>
          <w:color w:val="000000" w:themeColor="text1"/>
        </w:rPr>
        <w:t>Stečajni sudac</w:t>
      </w:r>
    </w:p>
    <w:p w:rsidR="00D82195" w:rsidP="00D82195" w:rsidRDefault="00D82195" w14:paraId="4A45A423" w14:textId="77777777">
      <w:pPr>
        <w:ind w:firstLine="708"/>
        <w:jc w:val="center"/>
        <w:rPr>
          <w:rFonts w:ascii="Arial" w:hAnsi="Arial" w:cs="Arial"/>
          <w:color w:val="000000" w:themeColor="text1"/>
        </w:rPr>
      </w:pPr>
      <w:r>
        <w:rPr>
          <w:rFonts w:ascii="Arial" w:hAnsi="Arial" w:cs="Arial"/>
          <w:color w:val="000000" w:themeColor="text1"/>
        </w:rPr>
        <w:t>rješava</w:t>
      </w:r>
    </w:p>
    <w:p w:rsidR="00D82195" w:rsidP="00E23446" w:rsidRDefault="00D82195" w14:paraId="2ECCA53C" w14:textId="77777777">
      <w:pPr>
        <w:ind w:firstLine="708"/>
        <w:jc w:val="both"/>
        <w:rPr>
          <w:rFonts w:ascii="Arial" w:hAnsi="Arial" w:cs="Arial"/>
        </w:rPr>
      </w:pPr>
    </w:p>
    <w:p w:rsidR="00243653" w:rsidP="000C4C7B" w:rsidRDefault="006C120A" w14:paraId="78C8FA4C" w14:textId="1845C8B9">
      <w:pPr>
        <w:ind w:firstLine="708"/>
        <w:jc w:val="both"/>
        <w:rPr>
          <w:rFonts w:ascii="Arial" w:hAnsi="Arial" w:cs="Arial"/>
        </w:rPr>
      </w:pPr>
      <w:r w:rsidRPr="00B928E9">
        <w:rPr>
          <w:rFonts w:ascii="Arial" w:hAnsi="Arial" w:cs="Arial"/>
        </w:rPr>
        <w:t xml:space="preserve">  </w:t>
      </w:r>
      <w:r w:rsidR="008460E7">
        <w:rPr>
          <w:rFonts w:ascii="Arial" w:hAnsi="Arial" w:cs="Arial"/>
        </w:rPr>
        <w:t xml:space="preserve">Obzirom na izneseno osporavanje donijet će se rješenje kojim će se uputiti vjerovnik i dužnik na parnicu. </w:t>
      </w:r>
    </w:p>
    <w:p w:rsidR="00243653" w:rsidP="006C120A" w:rsidRDefault="00243653" w14:paraId="4A83477D" w14:textId="2ABF7E24">
      <w:pPr>
        <w:ind w:firstLine="708"/>
        <w:jc w:val="both"/>
        <w:rPr>
          <w:rFonts w:ascii="Arial" w:hAnsi="Arial" w:cs="Arial"/>
        </w:rPr>
      </w:pPr>
    </w:p>
    <w:p w:rsidR="008A3C50" w:rsidP="006C120A" w:rsidRDefault="008A3C50" w14:paraId="0F56F51C" w14:textId="77777777">
      <w:pPr>
        <w:ind w:firstLine="708"/>
        <w:jc w:val="both"/>
        <w:rPr>
          <w:rFonts w:ascii="Arial" w:hAnsi="Arial" w:cs="Arial"/>
        </w:rPr>
      </w:pPr>
    </w:p>
    <w:p w:rsidR="004A2C75" w:rsidP="004A2C75" w:rsidRDefault="0038072D" w14:paraId="3D92D423" w14:textId="69D595AB">
      <w:pPr>
        <w:ind w:firstLine="708"/>
        <w:jc w:val="both"/>
        <w:rPr>
          <w:rFonts w:ascii="Arial" w:hAnsi="Arial" w:cs="Arial"/>
          <w:color w:val="000000" w:themeColor="text1"/>
        </w:rPr>
      </w:pPr>
      <w:r>
        <w:rPr>
          <w:rFonts w:ascii="Arial" w:hAnsi="Arial" w:cs="Arial"/>
          <w:color w:val="000000" w:themeColor="text1"/>
        </w:rPr>
        <w:t>2</w:t>
      </w:r>
      <w:r w:rsidRPr="003E67FA">
        <w:rPr>
          <w:rFonts w:ascii="Arial" w:hAnsi="Arial" w:cs="Arial"/>
          <w:color w:val="000000" w:themeColor="text1"/>
        </w:rPr>
        <w:t>. V</w:t>
      </w:r>
      <w:r w:rsidRPr="003E67FA">
        <w:rPr>
          <w:rFonts w:ascii="Arial" w:hAnsi="Arial" w:cs="Arial"/>
        </w:rPr>
        <w:t xml:space="preserve">jerovnik </w:t>
      </w:r>
      <w:r>
        <w:rPr>
          <w:rFonts w:ascii="Arial" w:hAnsi="Arial" w:cs="Arial"/>
          <w:color w:val="000000" w:themeColor="text1"/>
        </w:rPr>
        <w:t xml:space="preserve">CHECKER LINE d.o.o. Split, </w:t>
      </w:r>
      <w:proofErr w:type="spellStart"/>
      <w:r>
        <w:rPr>
          <w:rFonts w:ascii="Arial" w:hAnsi="Arial" w:cs="Arial"/>
          <w:color w:val="000000" w:themeColor="text1"/>
        </w:rPr>
        <w:t>Zrinjsko-Frankopasnka</w:t>
      </w:r>
      <w:proofErr w:type="spellEnd"/>
      <w:r>
        <w:rPr>
          <w:rFonts w:ascii="Arial" w:hAnsi="Arial" w:cs="Arial"/>
          <w:color w:val="000000" w:themeColor="text1"/>
        </w:rPr>
        <w:t xml:space="preserve"> 62, OIB: 42569233466</w:t>
      </w:r>
      <w:r>
        <w:rPr>
          <w:rFonts w:ascii="Arial" w:hAnsi="Arial" w:cs="Arial"/>
        </w:rPr>
        <w:t xml:space="preserve">, prijavio je tražbinu u iznosu od </w:t>
      </w:r>
      <w:r w:rsidRPr="00A3549E" w:rsidR="004A2C75">
        <w:rPr>
          <w:rFonts w:ascii="Arial" w:hAnsi="Arial" w:cs="Arial"/>
          <w:color w:val="000000" w:themeColor="text1"/>
        </w:rPr>
        <w:t>u iznosu od 620.000,00 eura</w:t>
      </w:r>
      <w:r w:rsidR="004A2C75">
        <w:rPr>
          <w:rFonts w:ascii="Arial" w:hAnsi="Arial" w:cs="Arial"/>
          <w:color w:val="000000" w:themeColor="text1"/>
        </w:rPr>
        <w:t xml:space="preserve"> po osnovi potraživanja u sudskim postupcima koji se vode kod Trgovačkog suda u Splitu pod brojem: P-516/2024 i P-6</w:t>
      </w:r>
      <w:r w:rsidR="00A91E8A">
        <w:rPr>
          <w:rFonts w:ascii="Arial" w:hAnsi="Arial" w:cs="Arial"/>
          <w:color w:val="000000" w:themeColor="text1"/>
        </w:rPr>
        <w:t>2</w:t>
      </w:r>
      <w:r w:rsidR="004A2C75">
        <w:rPr>
          <w:rFonts w:ascii="Arial" w:hAnsi="Arial" w:cs="Arial"/>
          <w:color w:val="000000" w:themeColor="text1"/>
        </w:rPr>
        <w:t>4/2024.</w:t>
      </w:r>
      <w:r w:rsidR="008460E7">
        <w:rPr>
          <w:rFonts w:ascii="Arial" w:hAnsi="Arial" w:cs="Arial"/>
          <w:color w:val="000000" w:themeColor="text1"/>
        </w:rPr>
        <w:t xml:space="preserve"> Za navedenu tražbinu postoje ovršne isprave po osnovi bjanko zadužnica na iznos od 300.000,00 eura.</w:t>
      </w:r>
    </w:p>
    <w:p w:rsidR="008460E7" w:rsidP="008460E7" w:rsidRDefault="008460E7" w14:paraId="12297CC6" w14:textId="77777777">
      <w:pPr>
        <w:ind w:firstLine="708"/>
        <w:jc w:val="both"/>
        <w:rPr>
          <w:rFonts w:ascii="Arial" w:hAnsi="Arial" w:cs="Arial"/>
        </w:rPr>
      </w:pPr>
    </w:p>
    <w:p w:rsidR="008460E7" w:rsidP="008460E7" w:rsidRDefault="008460E7" w14:paraId="5CA477B1" w14:textId="77777777">
      <w:pPr>
        <w:ind w:firstLine="708"/>
        <w:jc w:val="both"/>
        <w:rPr>
          <w:rFonts w:ascii="Arial" w:hAnsi="Arial" w:cs="Arial"/>
        </w:rPr>
      </w:pPr>
      <w:r w:rsidRPr="00B928E9">
        <w:rPr>
          <w:rFonts w:ascii="Arial" w:hAnsi="Arial" w:cs="Arial"/>
        </w:rPr>
        <w:t>Stečajni upravitelj je navedenu tražbinu p</w:t>
      </w:r>
      <w:r>
        <w:rPr>
          <w:rFonts w:ascii="Arial" w:hAnsi="Arial" w:cs="Arial"/>
        </w:rPr>
        <w:t xml:space="preserve">riznao u cijelosti kao tražbinu II. višeg isplatnog reda. </w:t>
      </w:r>
    </w:p>
    <w:p w:rsidR="008460E7" w:rsidP="008460E7" w:rsidRDefault="008460E7" w14:paraId="2C90B13F" w14:textId="77777777">
      <w:pPr>
        <w:ind w:firstLine="708"/>
        <w:jc w:val="both"/>
        <w:rPr>
          <w:rFonts w:ascii="Arial" w:hAnsi="Arial" w:cs="Arial"/>
        </w:rPr>
      </w:pPr>
    </w:p>
    <w:p w:rsidR="008460E7" w:rsidP="008460E7" w:rsidRDefault="008460E7" w14:paraId="45EC7F99" w14:textId="77777777">
      <w:pPr>
        <w:ind w:firstLine="708"/>
        <w:jc w:val="both"/>
        <w:rPr>
          <w:rFonts w:ascii="Arial" w:hAnsi="Arial" w:cs="Arial"/>
        </w:rPr>
      </w:pPr>
      <w:r>
        <w:rPr>
          <w:rFonts w:ascii="Arial" w:hAnsi="Arial" w:cs="Arial"/>
        </w:rPr>
        <w:t xml:space="preserve">Pun. vjerovnika POTENTIAL LEVEL SOLUTION d.o.o. osporava predmetnu tražbinu u pogledu osnovanosti i u dijelu koji se odnosi na isplatni red. Radi se o tražbini člana društva koja predstavlja financiranje društva u fazi njegove kapitalne neadekvatnosti slijedom čega predmetni zajam ima obilježja zajma kojim se nadomješta kapital u smislu čl. 408. ZTD-a. U takvim okolnostima takva tražbina može eventualno biti priznata isključivo kao tražbina nižeg isplatnog reda. Dodatno činjenica da su bjanko zadužnice kao osiguranje predmetne tražbine izdane pred nekoliko mjeseci nakon navodnog nastanka zajma upućuje na naknadno konstruiranje vjerovničkog položaja a ne na stvarni kreditni odnos. </w:t>
      </w:r>
    </w:p>
    <w:p w:rsidR="008460E7" w:rsidP="008460E7" w:rsidRDefault="008460E7" w14:paraId="1CE7F5E3" w14:textId="77777777">
      <w:pPr>
        <w:ind w:firstLine="708"/>
        <w:jc w:val="both"/>
        <w:rPr>
          <w:rFonts w:ascii="Arial" w:hAnsi="Arial" w:cs="Arial"/>
        </w:rPr>
      </w:pPr>
    </w:p>
    <w:p w:rsidR="008460E7" w:rsidP="008460E7" w:rsidRDefault="008460E7" w14:paraId="09D0CF1F" w14:textId="77777777">
      <w:pPr>
        <w:ind w:firstLine="708"/>
        <w:jc w:val="both"/>
        <w:rPr>
          <w:rFonts w:ascii="Arial" w:hAnsi="Arial" w:cs="Arial"/>
        </w:rPr>
      </w:pPr>
      <w:r>
        <w:rPr>
          <w:rFonts w:ascii="Arial" w:hAnsi="Arial" w:cs="Arial"/>
        </w:rPr>
        <w:t>Pun. vjerovnika YACHT MANAGEMENT SERVICE d.o.o. osporava predmetnu tražbinu u pogledu osnovanosti i u dijelu koji se odnosi na isplatni red.</w:t>
      </w:r>
    </w:p>
    <w:p w:rsidR="008460E7" w:rsidP="008460E7" w:rsidRDefault="008460E7" w14:paraId="2AA6A0F2" w14:textId="77777777">
      <w:pPr>
        <w:ind w:firstLine="708"/>
        <w:jc w:val="both"/>
        <w:rPr>
          <w:rFonts w:ascii="Arial" w:hAnsi="Arial" w:cs="Arial"/>
        </w:rPr>
      </w:pPr>
    </w:p>
    <w:p w:rsidR="008460E7" w:rsidP="008460E7" w:rsidRDefault="008460E7" w14:paraId="55791EBB" w14:textId="77777777">
      <w:pPr>
        <w:ind w:firstLine="708"/>
        <w:jc w:val="both"/>
        <w:rPr>
          <w:rFonts w:ascii="Arial" w:hAnsi="Arial" w:cs="Arial"/>
        </w:rPr>
      </w:pPr>
      <w:r>
        <w:rPr>
          <w:rFonts w:ascii="Arial" w:hAnsi="Arial" w:cs="Arial"/>
        </w:rPr>
        <w:t xml:space="preserve">Pun. vjerovnika </w:t>
      </w:r>
      <w:r>
        <w:rPr>
          <w:rFonts w:ascii="Arial" w:hAnsi="Arial" w:cs="Arial"/>
          <w:color w:val="000000" w:themeColor="text1"/>
        </w:rPr>
        <w:t xml:space="preserve">CHECKER LINE d.o.o. osporava sve navode iznesene od strane vjerovnika POTENTIAL LEVEL SOLUTION d.o.o. iz razloga što navodi koji oni iznose nisu potkrijepljeni nikakvim materijalnim činjenicama koje su mogle biti dostavljene u tijeku ovog stečajnog postupka i svrha i cilj ovog osporavanja je isključivo da se ovaj stečajni postupak prolongira. </w:t>
      </w:r>
    </w:p>
    <w:p w:rsidR="008460E7" w:rsidP="008460E7" w:rsidRDefault="008460E7" w14:paraId="229CDC54" w14:textId="77777777">
      <w:pPr>
        <w:ind w:firstLine="708"/>
        <w:jc w:val="both"/>
        <w:rPr>
          <w:rFonts w:ascii="Arial" w:hAnsi="Arial" w:cs="Arial"/>
        </w:rPr>
      </w:pPr>
    </w:p>
    <w:p w:rsidR="008460E7" w:rsidP="008460E7" w:rsidRDefault="008460E7" w14:paraId="76BD47AC" w14:textId="77777777">
      <w:pPr>
        <w:ind w:firstLine="708"/>
        <w:jc w:val="both"/>
        <w:rPr>
          <w:rFonts w:ascii="Arial" w:hAnsi="Arial" w:cs="Arial"/>
        </w:rPr>
      </w:pPr>
    </w:p>
    <w:p w:rsidR="008460E7" w:rsidP="008460E7" w:rsidRDefault="008460E7" w14:paraId="2F9A011F" w14:textId="77777777">
      <w:pPr>
        <w:ind w:firstLine="708"/>
        <w:jc w:val="both"/>
        <w:rPr>
          <w:rFonts w:ascii="Arial" w:hAnsi="Arial" w:cs="Arial"/>
        </w:rPr>
      </w:pPr>
    </w:p>
    <w:p w:rsidR="008460E7" w:rsidP="008460E7" w:rsidRDefault="008460E7" w14:paraId="57B7881A" w14:textId="77777777">
      <w:pPr>
        <w:ind w:firstLine="708"/>
        <w:jc w:val="both"/>
        <w:rPr>
          <w:rFonts w:ascii="Arial" w:hAnsi="Arial" w:cs="Arial"/>
        </w:rPr>
      </w:pPr>
    </w:p>
    <w:p w:rsidR="008460E7" w:rsidP="008460E7" w:rsidRDefault="008460E7" w14:paraId="5673846C" w14:textId="77777777">
      <w:pPr>
        <w:ind w:firstLine="708"/>
        <w:jc w:val="both"/>
        <w:rPr>
          <w:rFonts w:ascii="Arial" w:hAnsi="Arial" w:cs="Arial"/>
          <w:color w:val="000000" w:themeColor="text1"/>
        </w:rPr>
      </w:pPr>
      <w:r>
        <w:rPr>
          <w:rFonts w:ascii="Arial" w:hAnsi="Arial" w:cs="Arial"/>
          <w:color w:val="000000" w:themeColor="text1"/>
        </w:rPr>
        <w:lastRenderedPageBreak/>
        <w:t>Stečajni sudac</w:t>
      </w:r>
    </w:p>
    <w:p w:rsidR="008460E7" w:rsidP="008460E7" w:rsidRDefault="008460E7" w14:paraId="28AC15A7" w14:textId="77777777">
      <w:pPr>
        <w:ind w:firstLine="708"/>
        <w:jc w:val="center"/>
        <w:rPr>
          <w:rFonts w:ascii="Arial" w:hAnsi="Arial" w:cs="Arial"/>
          <w:color w:val="000000" w:themeColor="text1"/>
        </w:rPr>
      </w:pPr>
      <w:r>
        <w:rPr>
          <w:rFonts w:ascii="Arial" w:hAnsi="Arial" w:cs="Arial"/>
          <w:color w:val="000000" w:themeColor="text1"/>
        </w:rPr>
        <w:t>rješava</w:t>
      </w:r>
    </w:p>
    <w:p w:rsidR="008460E7" w:rsidP="008460E7" w:rsidRDefault="008460E7" w14:paraId="6CC76927" w14:textId="77777777">
      <w:pPr>
        <w:ind w:firstLine="708"/>
        <w:jc w:val="both"/>
        <w:rPr>
          <w:rFonts w:ascii="Arial" w:hAnsi="Arial" w:cs="Arial"/>
        </w:rPr>
      </w:pPr>
    </w:p>
    <w:p w:rsidR="008460E7" w:rsidP="008460E7" w:rsidRDefault="008460E7" w14:paraId="3919F3EE" w14:textId="77777777">
      <w:pPr>
        <w:ind w:firstLine="708"/>
        <w:jc w:val="both"/>
        <w:rPr>
          <w:rFonts w:ascii="Arial" w:hAnsi="Arial" w:cs="Arial"/>
        </w:rPr>
      </w:pPr>
      <w:r w:rsidRPr="00B928E9">
        <w:rPr>
          <w:rFonts w:ascii="Arial" w:hAnsi="Arial" w:cs="Arial"/>
        </w:rPr>
        <w:t xml:space="preserve">  </w:t>
      </w:r>
      <w:r>
        <w:rPr>
          <w:rFonts w:ascii="Arial" w:hAnsi="Arial" w:cs="Arial"/>
        </w:rPr>
        <w:t xml:space="preserve">Obzirom na izneseno osporavanje donijet će se rješenje kojim će se uputiti vjerovnik i dužnik na parnicu. </w:t>
      </w:r>
    </w:p>
    <w:p w:rsidR="00C634B4" w:rsidP="008460E7" w:rsidRDefault="00C634B4" w14:paraId="5FD53F71" w14:textId="77777777">
      <w:pPr>
        <w:jc w:val="both"/>
        <w:rPr>
          <w:rFonts w:ascii="Arial" w:hAnsi="Arial" w:cs="Arial"/>
          <w:color w:val="000000" w:themeColor="text1"/>
        </w:rPr>
      </w:pPr>
    </w:p>
    <w:p w:rsidR="007C2E38" w:rsidP="007C2E38" w:rsidRDefault="007C2E38" w14:paraId="11E6B030" w14:textId="0693B94A">
      <w:pPr>
        <w:ind w:firstLine="708"/>
        <w:jc w:val="both"/>
        <w:rPr>
          <w:rFonts w:ascii="Arial" w:hAnsi="Arial" w:cs="Arial"/>
          <w:color w:val="000000" w:themeColor="text1"/>
        </w:rPr>
      </w:pPr>
    </w:p>
    <w:p w:rsidR="00B9249A" w:rsidP="00B9249A" w:rsidRDefault="00B9249A" w14:paraId="4FEBBCEF" w14:textId="0BE1D9AA">
      <w:pPr>
        <w:ind w:firstLine="708"/>
        <w:jc w:val="both"/>
        <w:rPr>
          <w:rFonts w:ascii="Arial" w:hAnsi="Arial" w:cs="Arial"/>
          <w:color w:val="000000" w:themeColor="text1"/>
        </w:rPr>
      </w:pPr>
      <w:r>
        <w:rPr>
          <w:rFonts w:ascii="Arial" w:hAnsi="Arial" w:cs="Arial"/>
          <w:color w:val="000000" w:themeColor="text1"/>
        </w:rPr>
        <w:t>Stečajni sudac</w:t>
      </w:r>
    </w:p>
    <w:p w:rsidR="00B9249A" w:rsidP="00B9249A" w:rsidRDefault="00B9249A" w14:paraId="21BBFC5C" w14:textId="77777777">
      <w:pPr>
        <w:ind w:firstLine="708"/>
        <w:jc w:val="both"/>
        <w:rPr>
          <w:rFonts w:ascii="Arial" w:hAnsi="Arial" w:cs="Arial"/>
          <w:color w:val="000000" w:themeColor="text1"/>
        </w:rPr>
      </w:pPr>
    </w:p>
    <w:p w:rsidR="00B9249A" w:rsidP="00B9249A" w:rsidRDefault="00B9249A" w14:paraId="43CD1F9A" w14:textId="77777777">
      <w:pPr>
        <w:ind w:firstLine="708"/>
        <w:jc w:val="center"/>
        <w:rPr>
          <w:rFonts w:ascii="Arial" w:hAnsi="Arial" w:cs="Arial"/>
          <w:color w:val="000000" w:themeColor="text1"/>
        </w:rPr>
      </w:pPr>
      <w:r>
        <w:rPr>
          <w:rFonts w:ascii="Arial" w:hAnsi="Arial" w:cs="Arial"/>
          <w:color w:val="000000" w:themeColor="text1"/>
        </w:rPr>
        <w:t>rješava</w:t>
      </w:r>
    </w:p>
    <w:p w:rsidR="00322EF1" w:rsidP="00B9249A" w:rsidRDefault="00322EF1" w14:paraId="2F14E5FF" w14:textId="2F422A0B">
      <w:pPr>
        <w:jc w:val="both"/>
      </w:pPr>
    </w:p>
    <w:p w:rsidRPr="004B500C" w:rsidR="00CF62BF" w:rsidP="00CF62BF" w:rsidRDefault="00CF62BF" w14:paraId="46A80581" w14:textId="3C0C227C">
      <w:pPr>
        <w:ind w:firstLine="720"/>
        <w:jc w:val="both"/>
        <w:rPr>
          <w:rFonts w:ascii="Arial" w:hAnsi="Arial" w:cs="Arial"/>
        </w:rPr>
      </w:pPr>
      <w:r w:rsidRPr="004B500C">
        <w:rPr>
          <w:rFonts w:ascii="Arial" w:hAnsi="Arial" w:cs="Arial"/>
        </w:rPr>
        <w:t xml:space="preserve">Sud će sastaviti tablicu ispitanih tražbina te će nakon toga donijeti rješenje kojim odlučuje u kojem iznosu i u kojem isplatnom redu su utvrđene pojedine tražbine. </w:t>
      </w:r>
    </w:p>
    <w:p w:rsidRPr="004B500C" w:rsidR="00CF62BF" w:rsidP="00CF62BF" w:rsidRDefault="00CF62BF" w14:paraId="36E8106A" w14:textId="77777777">
      <w:pPr>
        <w:ind w:firstLine="720"/>
        <w:jc w:val="both"/>
        <w:rPr>
          <w:rFonts w:ascii="Arial" w:hAnsi="Arial" w:cs="Arial"/>
        </w:rPr>
      </w:pPr>
    </w:p>
    <w:p w:rsidRPr="004B500C" w:rsidR="00CF62BF" w:rsidP="00CF62BF" w:rsidRDefault="00CF62BF" w14:paraId="7FCA7138" w14:textId="77777777">
      <w:pPr>
        <w:ind w:firstLine="720"/>
        <w:jc w:val="both"/>
        <w:rPr>
          <w:rFonts w:ascii="Arial" w:hAnsi="Arial" w:cs="Arial"/>
        </w:rPr>
      </w:pPr>
      <w:r w:rsidRPr="004B500C">
        <w:rPr>
          <w:rFonts w:ascii="Arial" w:hAnsi="Arial" w:cs="Arial"/>
        </w:rPr>
        <w:t>Navedeno rješenje objaviti će se na mrežnoj stranici e-oglasna ploča sudova (čl. 264. i 265. SZ-a).</w:t>
      </w:r>
    </w:p>
    <w:p w:rsidRPr="004B500C" w:rsidR="00CF62BF" w:rsidP="00CF62BF" w:rsidRDefault="00CF62BF" w14:paraId="146672D3" w14:textId="77777777">
      <w:pPr>
        <w:ind w:firstLine="720"/>
        <w:jc w:val="both"/>
        <w:rPr>
          <w:rFonts w:ascii="Arial" w:hAnsi="Arial" w:cs="Arial"/>
        </w:rPr>
      </w:pPr>
    </w:p>
    <w:p w:rsidRPr="004B500C" w:rsidR="00CF62BF" w:rsidP="00CF62BF" w:rsidRDefault="00CF62BF" w14:paraId="394FB755" w14:textId="77777777">
      <w:pPr>
        <w:ind w:firstLine="720"/>
        <w:jc w:val="both"/>
        <w:rPr>
          <w:rFonts w:ascii="Arial" w:hAnsi="Arial" w:cs="Arial"/>
        </w:rPr>
      </w:pPr>
      <w:r w:rsidRPr="004B500C">
        <w:rPr>
          <w:rFonts w:ascii="Arial" w:hAnsi="Arial" w:cs="Arial"/>
        </w:rPr>
        <w:t>Vjerovnike čije tražbine su utvrđene na današnjem ročištu o tome neće biti posebno obaviješteni. Oni mogu na svoj trošak tražiti da im se izda ovjerovljeni izvadak rješenja (čl. 265. st. 4. Stečajni zakon (Narodne novine broj 71/15, dalje: SZ).</w:t>
      </w:r>
    </w:p>
    <w:p w:rsidRPr="00C83E9D" w:rsidR="00C83E9D" w:rsidP="00C83E9D" w:rsidRDefault="00C83E9D" w14:paraId="05AEBC4F" w14:textId="589E1F40">
      <w:pPr>
        <w:jc w:val="both"/>
        <w:rPr>
          <w:rFonts w:ascii="Arial" w:hAnsi="Arial" w:cs="Arial"/>
          <w:color w:val="EE0000"/>
        </w:rPr>
      </w:pPr>
    </w:p>
    <w:p w:rsidR="009A5B92" w:rsidP="0069720F" w:rsidRDefault="009A5B92" w14:paraId="378F16F7" w14:textId="3EE717C0">
      <w:pPr>
        <w:ind w:firstLine="708"/>
        <w:jc w:val="both"/>
        <w:rPr>
          <w:rFonts w:ascii="Arial" w:hAnsi="Arial" w:cs="Arial"/>
          <w:color w:val="000000" w:themeColor="text1"/>
        </w:rPr>
      </w:pPr>
    </w:p>
    <w:p w:rsidRPr="00B020C3" w:rsidR="00034DD1" w:rsidP="00542C34" w:rsidRDefault="00034DD1" w14:paraId="0770D415" w14:textId="298F14D0">
      <w:pPr>
        <w:jc w:val="center"/>
        <w:rPr>
          <w:rFonts w:ascii="Arial" w:hAnsi="Arial" w:cs="Arial"/>
          <w:color w:val="000000" w:themeColor="text1"/>
        </w:rPr>
      </w:pPr>
      <w:r w:rsidRPr="00B020C3">
        <w:rPr>
          <w:rFonts w:ascii="Arial" w:hAnsi="Arial" w:cs="Arial"/>
          <w:color w:val="000000" w:themeColor="text1"/>
        </w:rPr>
        <w:t xml:space="preserve">Dovršeno u </w:t>
      </w:r>
      <w:r w:rsidR="009733C8">
        <w:rPr>
          <w:rFonts w:ascii="Arial" w:hAnsi="Arial" w:cs="Arial"/>
          <w:color w:val="000000" w:themeColor="text1"/>
        </w:rPr>
        <w:t>10:</w:t>
      </w:r>
      <w:r w:rsidR="008460E7">
        <w:rPr>
          <w:rFonts w:ascii="Arial" w:hAnsi="Arial" w:cs="Arial"/>
          <w:color w:val="000000" w:themeColor="text1"/>
        </w:rPr>
        <w:t>36</w:t>
      </w:r>
      <w:r w:rsidR="000A5D8B">
        <w:rPr>
          <w:rFonts w:ascii="Arial" w:hAnsi="Arial" w:cs="Arial"/>
          <w:color w:val="000000" w:themeColor="text1"/>
        </w:rPr>
        <w:t xml:space="preserve"> </w:t>
      </w:r>
      <w:r w:rsidRPr="00B020C3">
        <w:rPr>
          <w:rFonts w:ascii="Arial" w:hAnsi="Arial" w:cs="Arial"/>
          <w:color w:val="000000" w:themeColor="text1"/>
        </w:rPr>
        <w:t>sati.</w:t>
      </w:r>
    </w:p>
    <w:p w:rsidR="00034DD1" w:rsidP="007546E3" w:rsidRDefault="00034DD1" w14:paraId="0E84CEA6" w14:textId="77777777">
      <w:pPr>
        <w:ind w:firstLine="708"/>
        <w:jc w:val="both"/>
        <w:rPr>
          <w:rFonts w:ascii="Arial" w:hAnsi="Arial" w:cs="Arial"/>
          <w:color w:val="000000" w:themeColor="text1"/>
        </w:rPr>
      </w:pPr>
    </w:p>
    <w:p w:rsidRPr="00B020C3" w:rsidR="00B9249A" w:rsidP="007546E3" w:rsidRDefault="00B9249A" w14:paraId="1D74EF17" w14:textId="77777777">
      <w:pPr>
        <w:ind w:firstLine="708"/>
        <w:jc w:val="both"/>
        <w:rPr>
          <w:rFonts w:ascii="Arial" w:hAnsi="Arial" w:cs="Arial"/>
          <w:color w:val="000000" w:themeColor="text1"/>
        </w:rPr>
      </w:pPr>
    </w:p>
    <w:p w:rsidRPr="00B020C3" w:rsidR="00042ABA" w:rsidP="00042ABA" w:rsidRDefault="00042ABA" w14:paraId="17F85F71" w14:textId="566FE398">
      <w:pPr>
        <w:jc w:val="both"/>
        <w:rPr>
          <w:rFonts w:ascii="Arial" w:hAnsi="Arial" w:cs="Arial"/>
          <w:color w:val="000000" w:themeColor="text1"/>
        </w:rPr>
      </w:pPr>
      <w:r w:rsidRPr="00B020C3">
        <w:rPr>
          <w:rFonts w:ascii="Arial" w:hAnsi="Arial" w:cs="Arial"/>
          <w:color w:val="000000" w:themeColor="text1"/>
        </w:rPr>
        <w:tab/>
        <w:t xml:space="preserve">      </w:t>
      </w:r>
      <w:r w:rsidR="00AA3C0A">
        <w:rPr>
          <w:rFonts w:ascii="Arial" w:hAnsi="Arial" w:cs="Arial"/>
          <w:color w:val="000000" w:themeColor="text1"/>
        </w:rPr>
        <w:tab/>
      </w:r>
      <w:r w:rsidR="00AA3C0A">
        <w:rPr>
          <w:rFonts w:ascii="Arial" w:hAnsi="Arial" w:cs="Arial"/>
          <w:color w:val="000000" w:themeColor="text1"/>
        </w:rPr>
        <w:tab/>
      </w:r>
      <w:r w:rsidR="00AA3C0A">
        <w:rPr>
          <w:rFonts w:ascii="Arial" w:hAnsi="Arial" w:cs="Arial"/>
          <w:color w:val="000000" w:themeColor="text1"/>
        </w:rPr>
        <w:tab/>
      </w:r>
      <w:r w:rsidR="00AA3C0A">
        <w:rPr>
          <w:rFonts w:ascii="Arial" w:hAnsi="Arial" w:cs="Arial"/>
          <w:color w:val="000000" w:themeColor="text1"/>
        </w:rPr>
        <w:tab/>
      </w:r>
      <w:r w:rsidRPr="00B020C3">
        <w:rPr>
          <w:rFonts w:ascii="Arial" w:hAnsi="Arial" w:cs="Arial"/>
          <w:color w:val="000000" w:themeColor="text1"/>
        </w:rPr>
        <w:t xml:space="preserve">        Stečajni sudac</w:t>
      </w:r>
      <w:r w:rsidRPr="00B020C3">
        <w:rPr>
          <w:rFonts w:ascii="Arial" w:hAnsi="Arial" w:cs="Arial"/>
          <w:color w:val="000000" w:themeColor="text1"/>
        </w:rPr>
        <w:tab/>
        <w:t xml:space="preserve">  </w:t>
      </w:r>
      <w:r w:rsidRPr="00B020C3" w:rsidR="00263C41">
        <w:rPr>
          <w:rFonts w:ascii="Arial" w:hAnsi="Arial" w:cs="Arial"/>
          <w:color w:val="000000" w:themeColor="text1"/>
        </w:rPr>
        <w:tab/>
      </w:r>
      <w:r w:rsidRPr="00B020C3" w:rsidR="00263C41">
        <w:rPr>
          <w:rFonts w:ascii="Arial" w:hAnsi="Arial" w:cs="Arial"/>
          <w:color w:val="000000" w:themeColor="text1"/>
        </w:rPr>
        <w:tab/>
      </w:r>
      <w:r w:rsidRPr="00B020C3" w:rsidR="00263C41">
        <w:rPr>
          <w:rFonts w:ascii="Arial" w:hAnsi="Arial" w:cs="Arial"/>
          <w:color w:val="000000" w:themeColor="text1"/>
        </w:rPr>
        <w:tab/>
        <w:t xml:space="preserve">Vjerovnici  </w:t>
      </w:r>
      <w:r w:rsidRPr="00B020C3">
        <w:rPr>
          <w:rFonts w:ascii="Arial" w:hAnsi="Arial" w:cs="Arial"/>
          <w:color w:val="000000" w:themeColor="text1"/>
        </w:rPr>
        <w:t xml:space="preserve">                                     </w:t>
      </w:r>
      <w:r w:rsidRPr="00B020C3">
        <w:rPr>
          <w:rFonts w:ascii="Arial" w:hAnsi="Arial" w:cs="Arial"/>
          <w:color w:val="000000" w:themeColor="text1"/>
        </w:rPr>
        <w:tab/>
      </w:r>
    </w:p>
    <w:p w:rsidRPr="00B020C3" w:rsidR="00042ABA" w:rsidP="00042ABA" w:rsidRDefault="00042ABA" w14:paraId="703B2DFE" w14:textId="78E120A5">
      <w:pPr>
        <w:jc w:val="both"/>
        <w:rPr>
          <w:rFonts w:ascii="Arial" w:hAnsi="Arial" w:cs="Arial"/>
          <w:color w:val="000000" w:themeColor="text1"/>
        </w:rPr>
      </w:pPr>
    </w:p>
    <w:p w:rsidRPr="00B020C3" w:rsidR="00042ABA" w:rsidP="00042ABA" w:rsidRDefault="00042ABA" w14:paraId="29605087" w14:textId="77777777">
      <w:pPr>
        <w:jc w:val="both"/>
        <w:rPr>
          <w:rFonts w:ascii="Arial" w:hAnsi="Arial" w:cs="Arial"/>
          <w:color w:val="000000" w:themeColor="text1"/>
        </w:rPr>
      </w:pPr>
      <w:r w:rsidRPr="00B020C3">
        <w:rPr>
          <w:rFonts w:ascii="Arial" w:hAnsi="Arial" w:cs="Arial"/>
          <w:color w:val="000000" w:themeColor="text1"/>
        </w:rPr>
        <w:t xml:space="preserve">                                                                Zapisničar</w:t>
      </w:r>
    </w:p>
    <w:p w:rsidRPr="00B020C3" w:rsidR="00042ABA" w:rsidP="00042ABA" w:rsidRDefault="00042ABA" w14:paraId="6EFE0A34" w14:textId="77777777">
      <w:pPr>
        <w:rPr>
          <w:rFonts w:ascii="Arial" w:hAnsi="Arial" w:cs="Arial"/>
          <w:color w:val="000000" w:themeColor="text1"/>
        </w:rPr>
      </w:pPr>
    </w:p>
    <w:p w:rsidRPr="00B020C3" w:rsidR="00034DD1" w:rsidP="00042ABA" w:rsidRDefault="00034DD1" w14:paraId="22DA71D1" w14:textId="77777777">
      <w:pPr>
        <w:ind w:firstLine="708"/>
        <w:jc w:val="both"/>
        <w:rPr>
          <w:rFonts w:ascii="Arial" w:hAnsi="Arial" w:cs="Arial"/>
          <w:color w:val="000000" w:themeColor="text1"/>
        </w:rPr>
      </w:pPr>
    </w:p>
    <w:sectPr w:rsidRPr="00B020C3" w:rsidR="00034DD1" w:rsidSect="008A3C50">
      <w:headerReference w:type="even" r:id="rId9"/>
      <w:headerReference w:type="default" r:id="rId10"/>
      <w:pgSz w:w="11906" w:h="16838"/>
      <w:pgMar w:top="1135" w:right="1417" w:bottom="1134"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16ABA" w:rsidRDefault="00F16ABA" w14:paraId="2EB87A84" w14:textId="77777777">
      <w:r>
        <w:separator/>
      </w:r>
    </w:p>
  </w:endnote>
  <w:endnote w:type="continuationSeparator" w:id="0">
    <w:p w:rsidR="00F16ABA" w:rsidRDefault="00F16ABA" w14:paraId="349C0701"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16ABA" w:rsidRDefault="00F16ABA" w14:paraId="365015AB" w14:textId="77777777">
      <w:r>
        <w:separator/>
      </w:r>
    </w:p>
  </w:footnote>
  <w:footnote w:type="continuationSeparator" w:id="0">
    <w:p w:rsidR="00F16ABA" w:rsidRDefault="00F16ABA" w14:paraId="1DF61BDE"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110E3" w:rsidP="003E1F8E" w:rsidRDefault="00E110E3" w14:paraId="5479F20B"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E110E3" w:rsidRDefault="00E110E3" w14:paraId="65476BA2"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263C41" w:rsidR="00E110E3" w:rsidP="003E1F8E" w:rsidRDefault="00E110E3" w14:paraId="0F4D9147" w14:textId="6EEDD54D">
    <w:pPr>
      <w:pStyle w:val="Zaglavlje"/>
      <w:framePr w:wrap="around" w:hAnchor="margin" w:vAnchor="text" w:xAlign="center" w:y="1"/>
      <w:rPr>
        <w:rStyle w:val="Brojstranice"/>
        <w:rFonts w:ascii="Arial" w:hAnsi="Arial" w:cs="Arial"/>
      </w:rPr>
    </w:pPr>
    <w:r w:rsidRPr="00263C41">
      <w:rPr>
        <w:rStyle w:val="Brojstranice"/>
        <w:rFonts w:ascii="Arial" w:hAnsi="Arial" w:cs="Arial"/>
      </w:rPr>
      <w:fldChar w:fldCharType="begin"/>
    </w:r>
    <w:r w:rsidRPr="00263C41">
      <w:rPr>
        <w:rStyle w:val="Brojstranice"/>
        <w:rFonts w:ascii="Arial" w:hAnsi="Arial" w:cs="Arial"/>
      </w:rPr>
      <w:instrText xml:space="preserve">PAGE  </w:instrText>
    </w:r>
    <w:r w:rsidRPr="00263C41">
      <w:rPr>
        <w:rStyle w:val="Brojstranice"/>
        <w:rFonts w:ascii="Arial" w:hAnsi="Arial" w:cs="Arial"/>
      </w:rPr>
      <w:fldChar w:fldCharType="separate"/>
    </w:r>
    <w:r w:rsidR="001F5516">
      <w:rPr>
        <w:rStyle w:val="Brojstranice"/>
        <w:rFonts w:ascii="Arial" w:hAnsi="Arial" w:cs="Arial"/>
        <w:noProof/>
      </w:rPr>
      <w:t>6</w:t>
    </w:r>
    <w:r w:rsidRPr="00263C41">
      <w:rPr>
        <w:rStyle w:val="Brojstranice"/>
        <w:rFonts w:ascii="Arial" w:hAnsi="Arial" w:cs="Arial"/>
      </w:rPr>
      <w:fldChar w:fldCharType="end"/>
    </w:r>
  </w:p>
  <w:p w:rsidRPr="00263C41" w:rsidR="00E110E3" w:rsidP="00161DA9" w:rsidRDefault="00E110E3" w14:paraId="2DCB01B9" w14:textId="6AD6A241">
    <w:pPr>
      <w:jc w:val="right"/>
      <w:rPr>
        <w:rFonts w:ascii="Arial" w:hAnsi="Arial" w:cs="Arial"/>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Pr="007A3879">
      <w:rPr>
        <w:rFonts w:ascii="Arial" w:hAnsi="Arial" w:cs="Arial"/>
      </w:rPr>
      <w:tab/>
    </w:r>
    <w:r w:rsidRPr="00B020C3" w:rsidR="00016762">
      <w:rPr>
        <w:rFonts w:ascii="Arial" w:hAnsi="Arial" w:cs="Arial"/>
        <w:color w:val="000000" w:themeColor="text1"/>
      </w:rPr>
      <w:t>St-</w:t>
    </w:r>
    <w:r w:rsidR="00016762">
      <w:rPr>
        <w:rFonts w:ascii="Arial" w:hAnsi="Arial" w:cs="Arial"/>
        <w:color w:val="000000" w:themeColor="text1"/>
      </w:rPr>
      <w:t>1</w:t>
    </w:r>
    <w:r w:rsidR="00252586">
      <w:rPr>
        <w:rFonts w:ascii="Arial" w:hAnsi="Arial" w:cs="Arial"/>
        <w:color w:val="000000" w:themeColor="text1"/>
      </w:rPr>
      <w:t>89</w:t>
    </w:r>
    <w:r w:rsidR="00016762">
      <w:rPr>
        <w:rFonts w:ascii="Arial" w:hAnsi="Arial" w:cs="Arial"/>
        <w:color w:val="000000" w:themeColor="text1"/>
      </w:rPr>
      <w:t>/2025-</w:t>
    </w:r>
    <w:r w:rsidR="009733C8">
      <w:rPr>
        <w:rFonts w:ascii="Arial" w:hAnsi="Arial" w:cs="Arial"/>
        <w:color w:val="000000" w:themeColor="text1"/>
      </w:rPr>
      <w:t>65</w:t>
    </w:r>
  </w:p>
  <w:p w:rsidR="00E110E3" w:rsidP="00971186" w:rsidRDefault="00E110E3" w14:paraId="600DE122" w14:textId="77777777">
    <w:pPr>
      <w:jc w:val="right"/>
      <w:rPr>
        <w:b/>
      </w:rPr>
    </w:pPr>
  </w:p>
  <w:p w:rsidRPr="003E1F8E" w:rsidR="00E110E3" w:rsidP="005D4B42" w:rsidRDefault="00E110E3" w14:paraId="0F82C7C5" w14:textId="77777777">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FA63FA"/>
    <w:multiLevelType w:val="hybridMultilevel"/>
    <w:tmpl w:val="3070AD0C"/>
    <w:lvl w:ilvl="0" w:tplc="761A699E">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
    <w:nsid w:val="09B92EE8"/>
    <w:multiLevelType w:val="hybridMultilevel"/>
    <w:tmpl w:val="90B87FF4"/>
    <w:lvl w:ilvl="0" w:tplc="35EAD57C">
      <w:start w:val="1"/>
      <w:numFmt w:val="decimal"/>
      <w:lvlText w:val="%1."/>
      <w:lvlJc w:val="left"/>
      <w:pPr>
        <w:tabs>
          <w:tab w:val="num" w:pos="1065"/>
        </w:tabs>
        <w:ind w:left="1065" w:hanging="360"/>
      </w:pPr>
      <w:rPr>
        <w:rFonts w:hint="default"/>
        <w:b/>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2">
    <w:nsid w:val="2A535C53"/>
    <w:multiLevelType w:val="hybridMultilevel"/>
    <w:tmpl w:val="950673F8"/>
    <w:lvl w:ilvl="0" w:tplc="E42C0EA0">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3">
    <w:nsid w:val="50631986"/>
    <w:multiLevelType w:val="hybridMultilevel"/>
    <w:tmpl w:val="2DB4ADC6"/>
    <w:lvl w:ilvl="0" w:tplc="05E80E5C">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4">
    <w:nsid w:val="53425A8B"/>
    <w:multiLevelType w:val="hybridMultilevel"/>
    <w:tmpl w:val="4964EC4E"/>
    <w:lvl w:ilvl="0" w:tplc="C89E0AEC">
      <w:start w:val="3"/>
      <w:numFmt w:val="decimal"/>
      <w:lvlText w:val="%1."/>
      <w:lvlJc w:val="left"/>
      <w:pPr>
        <w:tabs>
          <w:tab w:val="num" w:pos="1068"/>
        </w:tabs>
        <w:ind w:left="1068" w:hanging="360"/>
      </w:pPr>
      <w:rPr>
        <w:rFonts w:hint="default"/>
        <w:b/>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5">
    <w:nsid w:val="654E24B5"/>
    <w:multiLevelType w:val="hybridMultilevel"/>
    <w:tmpl w:val="CEA882DE"/>
    <w:lvl w:ilvl="0" w:tplc="103ADC78">
      <w:start w:val="3"/>
      <w:numFmt w:val="decimal"/>
      <w:lvlText w:val="%1."/>
      <w:lvlJc w:val="left"/>
      <w:pPr>
        <w:tabs>
          <w:tab w:val="num" w:pos="1068"/>
        </w:tabs>
        <w:ind w:left="1068" w:hanging="360"/>
      </w:pPr>
      <w:rPr>
        <w:rFonts w:hint="default"/>
        <w:b/>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6">
    <w:nsid w:val="68AF4E37"/>
    <w:multiLevelType w:val="hybridMultilevel"/>
    <w:tmpl w:val="71CE4BC2"/>
    <w:lvl w:ilvl="0" w:tplc="FE6C0524">
      <w:start w:val="62"/>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7">
    <w:nsid w:val="747B525D"/>
    <w:multiLevelType w:val="hybridMultilevel"/>
    <w:tmpl w:val="C53AD6D8"/>
    <w:lvl w:ilvl="0" w:tplc="7AF0ED94">
      <w:start w:val="3"/>
      <w:numFmt w:val="decimal"/>
      <w:lvlText w:val="%1."/>
      <w:lvlJc w:val="left"/>
      <w:pPr>
        <w:tabs>
          <w:tab w:val="num" w:pos="1065"/>
        </w:tabs>
        <w:ind w:left="1065" w:hanging="360"/>
      </w:pPr>
      <w:rPr>
        <w:rFonts w:hint="default"/>
        <w:b/>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num w:numId="1">
    <w:abstractNumId w:val="2"/>
  </w:num>
  <w:num w:numId="2">
    <w:abstractNumId w:val="6"/>
  </w:num>
  <w:num w:numId="3">
    <w:abstractNumId w:val="0"/>
  </w:num>
  <w:num w:numId="4">
    <w:abstractNumId w:val="1"/>
  </w:num>
  <w:num w:numId="5">
    <w:abstractNumId w:val="7"/>
  </w:num>
  <w:num w:numId="6">
    <w:abstractNumId w:val="5"/>
  </w:num>
  <w:num w:numId="7">
    <w:abstractNumId w:val="4"/>
  </w:num>
  <w:num w:numId="8">
    <w:abstractNumId w:val="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10"/>
  <w:proofState w:spelling="clean" w:grammar="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458"/>
    <w:rsid w:val="0000475B"/>
    <w:rsid w:val="00006237"/>
    <w:rsid w:val="000165BC"/>
    <w:rsid w:val="00016762"/>
    <w:rsid w:val="00020B58"/>
    <w:rsid w:val="00033DA0"/>
    <w:rsid w:val="00034DD1"/>
    <w:rsid w:val="00035AA6"/>
    <w:rsid w:val="00042ABA"/>
    <w:rsid w:val="0004392E"/>
    <w:rsid w:val="00050F18"/>
    <w:rsid w:val="0006029E"/>
    <w:rsid w:val="00061269"/>
    <w:rsid w:val="0006475E"/>
    <w:rsid w:val="00075565"/>
    <w:rsid w:val="000A5D8B"/>
    <w:rsid w:val="000C3328"/>
    <w:rsid w:val="000C4C7B"/>
    <w:rsid w:val="000C54E2"/>
    <w:rsid w:val="000C5AA0"/>
    <w:rsid w:val="000E0F55"/>
    <w:rsid w:val="00100134"/>
    <w:rsid w:val="00103E05"/>
    <w:rsid w:val="001165ED"/>
    <w:rsid w:val="001226A0"/>
    <w:rsid w:val="00133218"/>
    <w:rsid w:val="00145541"/>
    <w:rsid w:val="00161DA9"/>
    <w:rsid w:val="00165B56"/>
    <w:rsid w:val="00173AA3"/>
    <w:rsid w:val="00180C26"/>
    <w:rsid w:val="00183C6D"/>
    <w:rsid w:val="00191DF3"/>
    <w:rsid w:val="001A35B6"/>
    <w:rsid w:val="001E5759"/>
    <w:rsid w:val="001F5516"/>
    <w:rsid w:val="00202458"/>
    <w:rsid w:val="0020689F"/>
    <w:rsid w:val="00220275"/>
    <w:rsid w:val="002318F9"/>
    <w:rsid w:val="00236376"/>
    <w:rsid w:val="002371EC"/>
    <w:rsid w:val="00243653"/>
    <w:rsid w:val="00246488"/>
    <w:rsid w:val="00250C34"/>
    <w:rsid w:val="00252586"/>
    <w:rsid w:val="0025525F"/>
    <w:rsid w:val="002612F3"/>
    <w:rsid w:val="00263C41"/>
    <w:rsid w:val="0026462E"/>
    <w:rsid w:val="00265B20"/>
    <w:rsid w:val="00287AC6"/>
    <w:rsid w:val="0029011F"/>
    <w:rsid w:val="002B5238"/>
    <w:rsid w:val="002E203B"/>
    <w:rsid w:val="002E5551"/>
    <w:rsid w:val="00313D40"/>
    <w:rsid w:val="00317E86"/>
    <w:rsid w:val="00322EF1"/>
    <w:rsid w:val="003323EA"/>
    <w:rsid w:val="00334433"/>
    <w:rsid w:val="00335A61"/>
    <w:rsid w:val="00336073"/>
    <w:rsid w:val="00340406"/>
    <w:rsid w:val="00344530"/>
    <w:rsid w:val="00350DE8"/>
    <w:rsid w:val="00372444"/>
    <w:rsid w:val="0038072D"/>
    <w:rsid w:val="003A0F41"/>
    <w:rsid w:val="003B36E4"/>
    <w:rsid w:val="003B5CCD"/>
    <w:rsid w:val="003C0B35"/>
    <w:rsid w:val="003C54D4"/>
    <w:rsid w:val="003E1575"/>
    <w:rsid w:val="003E1F8E"/>
    <w:rsid w:val="003E67FA"/>
    <w:rsid w:val="004070C9"/>
    <w:rsid w:val="00423857"/>
    <w:rsid w:val="004245D8"/>
    <w:rsid w:val="00437A6F"/>
    <w:rsid w:val="0045130B"/>
    <w:rsid w:val="00452E9F"/>
    <w:rsid w:val="00457276"/>
    <w:rsid w:val="00471A6A"/>
    <w:rsid w:val="00476E26"/>
    <w:rsid w:val="00481A88"/>
    <w:rsid w:val="00492AE5"/>
    <w:rsid w:val="0049766B"/>
    <w:rsid w:val="004A2C75"/>
    <w:rsid w:val="004A5ED0"/>
    <w:rsid w:val="004A70D5"/>
    <w:rsid w:val="004B1115"/>
    <w:rsid w:val="004B5CD4"/>
    <w:rsid w:val="004B62C7"/>
    <w:rsid w:val="004B6FE7"/>
    <w:rsid w:val="004C3BDA"/>
    <w:rsid w:val="004C6AA0"/>
    <w:rsid w:val="004D6202"/>
    <w:rsid w:val="004E1E8A"/>
    <w:rsid w:val="004E4B08"/>
    <w:rsid w:val="004E4CCA"/>
    <w:rsid w:val="004F3B8A"/>
    <w:rsid w:val="005036CC"/>
    <w:rsid w:val="00507B21"/>
    <w:rsid w:val="005104A9"/>
    <w:rsid w:val="00520256"/>
    <w:rsid w:val="00525388"/>
    <w:rsid w:val="00536EA9"/>
    <w:rsid w:val="00542C34"/>
    <w:rsid w:val="00555FE1"/>
    <w:rsid w:val="00587B05"/>
    <w:rsid w:val="00592443"/>
    <w:rsid w:val="005A06F2"/>
    <w:rsid w:val="005A3FBC"/>
    <w:rsid w:val="005A7081"/>
    <w:rsid w:val="005B5298"/>
    <w:rsid w:val="005C144C"/>
    <w:rsid w:val="005C411C"/>
    <w:rsid w:val="005C7F1B"/>
    <w:rsid w:val="005D0ECC"/>
    <w:rsid w:val="005D4B42"/>
    <w:rsid w:val="005D6E99"/>
    <w:rsid w:val="005D6F8E"/>
    <w:rsid w:val="005E623A"/>
    <w:rsid w:val="0060569F"/>
    <w:rsid w:val="006058AA"/>
    <w:rsid w:val="0061337D"/>
    <w:rsid w:val="00616EA6"/>
    <w:rsid w:val="006174C7"/>
    <w:rsid w:val="0062665E"/>
    <w:rsid w:val="00635965"/>
    <w:rsid w:val="00647BDA"/>
    <w:rsid w:val="0065020B"/>
    <w:rsid w:val="00661B2F"/>
    <w:rsid w:val="006628D8"/>
    <w:rsid w:val="00674865"/>
    <w:rsid w:val="00682318"/>
    <w:rsid w:val="006921B7"/>
    <w:rsid w:val="0069720F"/>
    <w:rsid w:val="006979A5"/>
    <w:rsid w:val="006A5E5B"/>
    <w:rsid w:val="006C11BA"/>
    <w:rsid w:val="006C120A"/>
    <w:rsid w:val="006E09F6"/>
    <w:rsid w:val="006E2595"/>
    <w:rsid w:val="006E75DF"/>
    <w:rsid w:val="00713E96"/>
    <w:rsid w:val="007246DF"/>
    <w:rsid w:val="007546E3"/>
    <w:rsid w:val="00755252"/>
    <w:rsid w:val="007745F8"/>
    <w:rsid w:val="007833DD"/>
    <w:rsid w:val="00790CDC"/>
    <w:rsid w:val="007A3879"/>
    <w:rsid w:val="007A71EC"/>
    <w:rsid w:val="007B210B"/>
    <w:rsid w:val="007C2E38"/>
    <w:rsid w:val="007F181E"/>
    <w:rsid w:val="007F3474"/>
    <w:rsid w:val="007F3666"/>
    <w:rsid w:val="00803242"/>
    <w:rsid w:val="00810955"/>
    <w:rsid w:val="00820B4F"/>
    <w:rsid w:val="008215C4"/>
    <w:rsid w:val="0082392E"/>
    <w:rsid w:val="00830E51"/>
    <w:rsid w:val="008316C2"/>
    <w:rsid w:val="008353CB"/>
    <w:rsid w:val="008460E7"/>
    <w:rsid w:val="00870A7E"/>
    <w:rsid w:val="00873564"/>
    <w:rsid w:val="0088561D"/>
    <w:rsid w:val="008916A5"/>
    <w:rsid w:val="008A3296"/>
    <w:rsid w:val="008A3C50"/>
    <w:rsid w:val="008B5030"/>
    <w:rsid w:val="008B6F55"/>
    <w:rsid w:val="008C7715"/>
    <w:rsid w:val="008E30A5"/>
    <w:rsid w:val="008E3BD5"/>
    <w:rsid w:val="008E4DE9"/>
    <w:rsid w:val="008F5100"/>
    <w:rsid w:val="00906A69"/>
    <w:rsid w:val="00917194"/>
    <w:rsid w:val="00922D25"/>
    <w:rsid w:val="00925C2F"/>
    <w:rsid w:val="00957D69"/>
    <w:rsid w:val="00965E92"/>
    <w:rsid w:val="009705D2"/>
    <w:rsid w:val="00971186"/>
    <w:rsid w:val="00972758"/>
    <w:rsid w:val="009733C8"/>
    <w:rsid w:val="00990084"/>
    <w:rsid w:val="009A5B92"/>
    <w:rsid w:val="009B04F8"/>
    <w:rsid w:val="009C106F"/>
    <w:rsid w:val="009D3DFB"/>
    <w:rsid w:val="009E77A3"/>
    <w:rsid w:val="00A1418A"/>
    <w:rsid w:val="00A20C44"/>
    <w:rsid w:val="00A23329"/>
    <w:rsid w:val="00A23F7C"/>
    <w:rsid w:val="00A31FD5"/>
    <w:rsid w:val="00A3549E"/>
    <w:rsid w:val="00A53F2D"/>
    <w:rsid w:val="00A5401E"/>
    <w:rsid w:val="00A62056"/>
    <w:rsid w:val="00A63FE6"/>
    <w:rsid w:val="00A8275D"/>
    <w:rsid w:val="00A91D26"/>
    <w:rsid w:val="00A91E8A"/>
    <w:rsid w:val="00A96CA0"/>
    <w:rsid w:val="00A975CB"/>
    <w:rsid w:val="00AA3C0A"/>
    <w:rsid w:val="00AB0C50"/>
    <w:rsid w:val="00AB32DA"/>
    <w:rsid w:val="00AC0D13"/>
    <w:rsid w:val="00AC0FB3"/>
    <w:rsid w:val="00AF5DC9"/>
    <w:rsid w:val="00AF7CBD"/>
    <w:rsid w:val="00B020C3"/>
    <w:rsid w:val="00B167DA"/>
    <w:rsid w:val="00B2290E"/>
    <w:rsid w:val="00B322BB"/>
    <w:rsid w:val="00B37F0C"/>
    <w:rsid w:val="00B44627"/>
    <w:rsid w:val="00B45200"/>
    <w:rsid w:val="00B45CD2"/>
    <w:rsid w:val="00B47F66"/>
    <w:rsid w:val="00B80BDB"/>
    <w:rsid w:val="00B81689"/>
    <w:rsid w:val="00B9249A"/>
    <w:rsid w:val="00BA0D2F"/>
    <w:rsid w:val="00BA1995"/>
    <w:rsid w:val="00BB249E"/>
    <w:rsid w:val="00BC6484"/>
    <w:rsid w:val="00BD5294"/>
    <w:rsid w:val="00C01FF9"/>
    <w:rsid w:val="00C02461"/>
    <w:rsid w:val="00C103E3"/>
    <w:rsid w:val="00C178C4"/>
    <w:rsid w:val="00C212FE"/>
    <w:rsid w:val="00C322AE"/>
    <w:rsid w:val="00C33FD4"/>
    <w:rsid w:val="00C36545"/>
    <w:rsid w:val="00C3678F"/>
    <w:rsid w:val="00C37256"/>
    <w:rsid w:val="00C634B4"/>
    <w:rsid w:val="00C67A68"/>
    <w:rsid w:val="00C71A97"/>
    <w:rsid w:val="00C769F4"/>
    <w:rsid w:val="00C83E9D"/>
    <w:rsid w:val="00C92FBF"/>
    <w:rsid w:val="00C960CB"/>
    <w:rsid w:val="00CB32CE"/>
    <w:rsid w:val="00CB7D34"/>
    <w:rsid w:val="00CD0784"/>
    <w:rsid w:val="00CD2688"/>
    <w:rsid w:val="00CE3462"/>
    <w:rsid w:val="00CE6849"/>
    <w:rsid w:val="00CE6A09"/>
    <w:rsid w:val="00CF43B1"/>
    <w:rsid w:val="00CF62BF"/>
    <w:rsid w:val="00D01FE7"/>
    <w:rsid w:val="00D03C68"/>
    <w:rsid w:val="00D070CC"/>
    <w:rsid w:val="00D11055"/>
    <w:rsid w:val="00D121D4"/>
    <w:rsid w:val="00D1765E"/>
    <w:rsid w:val="00D23AB7"/>
    <w:rsid w:val="00D26936"/>
    <w:rsid w:val="00D334E1"/>
    <w:rsid w:val="00D355E1"/>
    <w:rsid w:val="00D36ADB"/>
    <w:rsid w:val="00D41350"/>
    <w:rsid w:val="00D557E2"/>
    <w:rsid w:val="00D615F1"/>
    <w:rsid w:val="00D66270"/>
    <w:rsid w:val="00D66DB6"/>
    <w:rsid w:val="00D71103"/>
    <w:rsid w:val="00D74B48"/>
    <w:rsid w:val="00D82195"/>
    <w:rsid w:val="00D82299"/>
    <w:rsid w:val="00D83E6A"/>
    <w:rsid w:val="00D95D82"/>
    <w:rsid w:val="00D97E3C"/>
    <w:rsid w:val="00DA26B6"/>
    <w:rsid w:val="00DA7CF4"/>
    <w:rsid w:val="00DB12B0"/>
    <w:rsid w:val="00DB7F08"/>
    <w:rsid w:val="00DD4ADE"/>
    <w:rsid w:val="00DD755E"/>
    <w:rsid w:val="00DE1369"/>
    <w:rsid w:val="00E07480"/>
    <w:rsid w:val="00E110E3"/>
    <w:rsid w:val="00E1569D"/>
    <w:rsid w:val="00E23446"/>
    <w:rsid w:val="00E3056E"/>
    <w:rsid w:val="00E33DE4"/>
    <w:rsid w:val="00E35D8A"/>
    <w:rsid w:val="00E40CC8"/>
    <w:rsid w:val="00E423EC"/>
    <w:rsid w:val="00E46CF0"/>
    <w:rsid w:val="00E575C2"/>
    <w:rsid w:val="00E60A84"/>
    <w:rsid w:val="00E61F96"/>
    <w:rsid w:val="00E73FFA"/>
    <w:rsid w:val="00E86D0D"/>
    <w:rsid w:val="00E90E15"/>
    <w:rsid w:val="00E97FDD"/>
    <w:rsid w:val="00EB2382"/>
    <w:rsid w:val="00EC66B4"/>
    <w:rsid w:val="00EE4CDC"/>
    <w:rsid w:val="00EE5972"/>
    <w:rsid w:val="00F01ACF"/>
    <w:rsid w:val="00F16ABA"/>
    <w:rsid w:val="00F33F43"/>
    <w:rsid w:val="00F501B1"/>
    <w:rsid w:val="00F5459C"/>
    <w:rsid w:val="00F54EFC"/>
    <w:rsid w:val="00F850CA"/>
    <w:rsid w:val="00F924B1"/>
    <w:rsid w:val="00F94736"/>
    <w:rsid w:val="00FA363F"/>
    <w:rsid w:val="00FB5FBF"/>
    <w:rsid w:val="00FC3D16"/>
    <w:rsid w:val="00FD01D2"/>
    <w:rsid w:val="00FD17B6"/>
    <w:rsid w:val="00FE5EBF"/>
    <w:rsid w:val="00FF0746"/>
    <w:rsid w:val="00FF552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7335FDBB"/>
  <w15:docId w15:val="{D8F9A376-F083-450C-9AC0-A5AF489BA7E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922D25"/>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3E1F8E"/>
    <w:pPr>
      <w:tabs>
        <w:tab w:val="center" w:pos="4536"/>
        <w:tab w:val="right" w:pos="9072"/>
      </w:tabs>
    </w:pPr>
  </w:style>
  <w:style w:type="paragraph" w:styleId="Podnoje">
    <w:name w:val="footer"/>
    <w:basedOn w:val="Normal"/>
    <w:rsid w:val="003E1F8E"/>
    <w:pPr>
      <w:tabs>
        <w:tab w:val="center" w:pos="4536"/>
        <w:tab w:val="right" w:pos="9072"/>
      </w:tabs>
    </w:pPr>
  </w:style>
  <w:style w:type="character" w:styleId="Brojstranice">
    <w:name w:val="page number"/>
    <w:basedOn w:val="Zadanifontodlomka"/>
    <w:rsid w:val="003E1F8E"/>
  </w:style>
  <w:style w:type="paragraph" w:styleId="Odlomakpopisa">
    <w:name w:val="List Paragraph"/>
    <w:basedOn w:val="Normal"/>
    <w:uiPriority w:val="34"/>
    <w:qFormat/>
    <w:rsid w:val="0088561D"/>
    <w:pPr>
      <w:ind w:left="720"/>
      <w:contextualSpacing/>
    </w:pPr>
  </w:style>
  <w:style w:type="paragraph" w:styleId="Tekstbalonia">
    <w:name w:val="Balloon Text"/>
    <w:basedOn w:val="Normal"/>
    <w:link w:val="TekstbaloniaChar"/>
    <w:semiHidden/>
    <w:unhideWhenUsed/>
    <w:rsid w:val="00AA3C0A"/>
    <w:rPr>
      <w:rFonts w:ascii="Segoe UI" w:hAnsi="Segoe UI" w:cs="Segoe UI"/>
      <w:sz w:val="18"/>
      <w:szCs w:val="18"/>
    </w:rPr>
  </w:style>
  <w:style w:type="character" w:styleId="TekstbaloniaChar" w:customStyle="true">
    <w:name w:val="Tekst balončića Char"/>
    <w:basedOn w:val="Zadanifontodlomka"/>
    <w:link w:val="Tekstbalonia"/>
    <w:semiHidden/>
    <w:rsid w:val="00AA3C0A"/>
    <w:rPr>
      <w:rFonts w:ascii="Segoe UI" w:hAnsi="Segoe UI" w:cs="Segoe UI"/>
      <w:sz w:val="18"/>
      <w:szCs w:val="18"/>
    </w:rPr>
  </w:style>
  <w:style w:type="character" w:styleId="Tekstrezerviranogmjesta">
    <w:name w:val="Placeholder Text"/>
    <w:basedOn w:val="Zadanifontodlomka"/>
    <w:uiPriority w:val="99"/>
    <w:semiHidden/>
    <w:rsid w:val="00C37256"/>
    <w:rPr>
      <w:color w:val="808080"/>
      <w:bdr w:val="none" w:color="auto" w:sz="0" w:space="0"/>
      <w:shd w:val="clear" w:color="auto" w:fill="auto"/>
    </w:rPr>
  </w:style>
  <w:style w:type="character" w:styleId="eSPISCCParagraphDefaultFont" w:customStyle="true">
    <w:name w:val="eSPIS_CC_Paragraph Default Font"/>
    <w:basedOn w:val="Zadanifontodlomka"/>
    <w:rsid w:val="00C37256"/>
    <w:rPr>
      <w:rFonts w:ascii="Times New Roman" w:hAnsi="Times New Roman" w:cs="Times New Roman"/>
      <w:color w:val="000000" w:themeColor="text1"/>
      <w:sz w:val="24"/>
      <w:bdr w:val="none" w:color="auto" w:sz="0" w:space="0"/>
      <w:shd w:val="clear" w:color="auto" w:fill="auto"/>
      <w:lang w:val="hr-HR"/>
    </w:rPr>
  </w:style>
  <w:style w:type="character" w:styleId="PozadinaSvijetloZuta" w:customStyle="true">
    <w:name w:val="Pozadina_SvijetloZuta"/>
    <w:basedOn w:val="Zadanifontodlomka"/>
    <w:rsid w:val="00C37256"/>
    <w:rPr>
      <w:rFonts w:ascii="Arial" w:hAnsi="Arial" w:cs="Arial"/>
      <w:color w:val="000000" w:themeColor="text1"/>
      <w:bdr w:val="none" w:color="auto" w:sz="0" w:space="0"/>
      <w:shd w:val="clear" w:color="auto" w:fill="FFFFCC"/>
      <w:lang w:val="hr-HR"/>
    </w:rPr>
  </w:style>
  <w:style w:type="character" w:styleId="PozadinaSvijetloCrvena" w:customStyle="true">
    <w:name w:val="Pozadina_SvijetloCrvena"/>
    <w:basedOn w:val="eSPISCCParagraphDefaultFont"/>
    <w:rsid w:val="00C37256"/>
    <w:rPr>
      <w:rFonts w:ascii="Arial" w:hAnsi="Arial" w:cs="Arial"/>
      <w:color w:val="000000" w:themeColor="text1"/>
      <w:sz w:val="24"/>
      <w:bdr w:val="none" w:color="auto" w:sz="0" w:space="0"/>
      <w:shd w:val="clear" w:color="auto" w:fill="FFCCCC"/>
      <w:lang w:val="hr-HR"/>
    </w:rPr>
  </w:style>
  <w:style w:type="character" w:styleId="PozadinaSvijetloZelena" w:customStyle="true">
    <w:name w:val="Pozadina_SvijetloZelena"/>
    <w:basedOn w:val="eSPISCCParagraphDefaultFont"/>
    <w:rsid w:val="00C37256"/>
    <w:rPr>
      <w:rFonts w:ascii="Arial" w:hAnsi="Arial" w:cs="Arial"/>
      <w:color w:val="000000" w:themeColor="text1"/>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5278840">
      <w:bodyDiv w:val="true"/>
      <w:marLeft w:val="0"/>
      <w:marRight w:val="0"/>
      <w:marTop w:val="0"/>
      <w:marBottom w:val="0"/>
      <w:divBdr>
        <w:top w:val="none" w:color="auto" w:sz="0" w:space="0"/>
        <w:left w:val="none" w:color="auto" w:sz="0" w:space="0"/>
        <w:bottom w:val="none" w:color="auto" w:sz="0" w:space="0"/>
        <w:right w:val="none" w:color="auto" w:sz="0" w:space="0"/>
      </w:divBdr>
    </w:div>
    <w:div w:id="1923904372">
      <w:bodyDiv w:val="true"/>
      <w:marLeft w:val="0"/>
      <w:marRight w:val="0"/>
      <w:marTop w:val="0"/>
      <w:marBottom w:val="0"/>
      <w:divBdr>
        <w:top w:val="none" w:color="auto" w:sz="0" w:space="0"/>
        <w:left w:val="none" w:color="auto" w:sz="0" w:space="0"/>
        <w:bottom w:val="none" w:color="auto" w:sz="0" w:space="0"/>
        <w:right w:val="none" w:color="auto" w:sz="0" w:space="0"/>
      </w:divBdr>
    </w:div>
    <w:div w:id="214453888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10. travnja 2026.</izvorni_sadrzaj>
    <derivirana_varijabla naziv="DomainObject.StvarniPocetakDatum_1">10. travnja 2026.</derivirana_varijabla>
  </DomainObject.StvarniPocetakDatum>
  <DomainObject.StvarniZavrsetakDatum>
    <izvorni_sadrzaj>10. travnja 2026.</izvorni_sadrzaj>
    <derivirana_varijabla naziv="DomainObject.StvarniZavrsetakDatum_1">10. travnja 2026.</derivirana_varijabla>
  </DomainObject.StvarniZavrsetakDatum>
  <DomainObject.PlaniraniZavrsetakDatum>
    <izvorni_sadrzaj>10. travnja 2026.</izvorni_sadrzaj>
    <derivirana_varijabla naziv="DomainObject.PlaniraniZavrsetakDatum_1">10. travnja 2026.</derivirana_varijabla>
  </DomainObject.PlaniraniZavrsetakDatum>
  <DomainObject.PlaniraniPocetakDatum>
    <izvorni_sadrzaj>10. travnja 2026.</izvorni_sadrzaj>
    <derivirana_varijabla naziv="DomainObject.PlaniraniPocetakDatum_1">10. travnja 2026.</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10:05</izvorni_sadrzaj>
    <derivirana_varijabla naziv="DomainObject.StvarniZavrsetakVrijeme_1">10:05</derivirana_varijabla>
  </DomainObject.StvarniZavrsetakVrijeme>
  <DomainObject.PlaniraniZavrsetakVrijeme>
    <izvorni_sadrzaj>10:05</izvorni_sadrzaj>
    <derivirana_varijabla naziv="DomainObject.PlaniraniZavrsetakVrijeme_1">10:05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travnja 2026.</izvorni_sadrzaj>
    <derivirana_varijabla naziv="DomainObject.Zapisnik.DatumKreiranja_1">10. travnja 2026.</derivirana_varijabla>
  </DomainObject.Zapisnik.DatumKreiranja>
  <DomainObject.Zapisnik.ImovinskaKorist>
    <izvorni_sadrzaj/>
    <derivirana_varijabla naziv="DomainObject.Zapisnik.ImovinskaKorist_1"/>
  </DomainObject.Zapisnik.ImovinskaKorist>
  <DomainObject.Zapisnik.Oznaka>
    <izvorni_sadrzaj>St-189/2025-65</izvorni_sadrzaj>
    <derivirana_varijabla naziv="DomainObject.Zapisnik.Oznaka_1">St-189/2025-65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189</izvorni_sadrzaj>
    <derivirana_varijabla naziv="DomainObject.Predmet.Broj_1">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2025.</izvorni_sadrzaj>
    <derivirana_varijabla naziv="DomainObject.Predmet.DatumOsnivanja_1">22. svibnja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St-189/2025</izvorni_sadrzaj>
    <derivirana_varijabla naziv="DomainObject.Predmet.OznakaBroj_1">St-189/2025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CHECKER YACHTING d.o.o., PULA</izvorni_sadrzaj>
    <derivirana_varijabla naziv="DomainObject.Predmet.ProtustrankaFormated_1">  CHECKER YACHTING d.o.o., PULA</derivirana_varijabla>
  </DomainObject.Predmet.ProtustrankaFormated>
  <DomainObject.Predmet.ProtustrankaFormatedOIB>
    <izvorni_sadrzaj>  CHECKER YACHTING d.o.o., PULA, OIB 13360044716</izvorni_sadrzaj>
    <derivirana_varijabla naziv="DomainObject.Predmet.ProtustrankaFormatedOIB_1">  CHECKER YACHTING d.o.o., PULA, OIB 13360044716</derivirana_varijabla>
  </DomainObject.Predmet.ProtustrankaFormatedOIB>
  <DomainObject.Predmet.ProtustrankaFormatedWithAdress>
    <izvorni_sadrzaj> CHECKER YACHTING d.o.o., PULA, Mletačka ulica - Via Venezia 14, 52100 Pula</izvorni_sadrzaj>
    <derivirana_varijabla naziv="DomainObject.Predmet.ProtustrankaFormatedWithAdress_1"> CHECKER YACHTING d.o.o., PULA, Mletačka ulica - Via Venezia 14, 52100 Pula</derivirana_varijabla>
  </DomainObject.Predmet.ProtustrankaFormatedWithAdress>
  <DomainObject.Predmet.ProtustrankaFormatedWithAdressOIB>
    <izvorni_sadrzaj> CHECKER YACHTING d.o.o., PULA, OIB 13360044716, Mletačka ulica - Via Venezia 14, 52100 Pula</izvorni_sadrzaj>
    <derivirana_varijabla naziv="DomainObject.Predmet.ProtustrankaFormatedWithAdressOIB_1"> CHECKER YACHTING d.o.o., PULA, OIB 13360044716, Mletačka ulica - Via Venezia 14, 52100 Pula</derivirana_varijabla>
  </DomainObject.Predmet.ProtustrankaFormatedWithAdressOIB>
  <DomainObject.Predmet.ProtustrankaWithAdress>
    <izvorni_sadrzaj>CHECKER YACHTING d.o.o., PULA Mletačka ulica - Via Venezia 14, 52100 Pula</izvorni_sadrzaj>
    <derivirana_varijabla naziv="DomainObject.Predmet.ProtustrankaWithAdress_1">CHECKER YACHTING d.o.o., PULA Mletačka ulica - Via Venezia 14, 52100 Pula</derivirana_varijabla>
  </DomainObject.Predmet.ProtustrankaWithAdress>
  <DomainObject.Predmet.ProtustrankaWithAdressOIB>
    <izvorni_sadrzaj>CHECKER YACHTING d.o.o., PULA, OIB 13360044716, Mletačka ulica - Via Venezia 14, 52100 Pula</izvorni_sadrzaj>
    <derivirana_varijabla naziv="DomainObject.Predmet.ProtustrankaWithAdressOIB_1">CHECKER YACHTING d.o.o., PULA, OIB 13360044716, Mletačka ulica - Via Venezia 14, 52100 Pula</derivirana_varijabla>
  </DomainObject.Predmet.ProtustrankaWithAdressOIB>
  <DomainObject.Predmet.ProtustrankaNazivFormated>
    <izvorni_sadrzaj>CHECKER YACHTING d.o.o., PULA</izvorni_sadrzaj>
    <derivirana_varijabla naziv="DomainObject.Predmet.ProtustrankaNazivFormated_1">CHECKER YACHTING d.o.o., PULA</derivirana_varijabla>
  </DomainObject.Predmet.ProtustrankaNazivFormated>
  <DomainObject.Predmet.ProtustrankaNazivFormatedOIB>
    <izvorni_sadrzaj>CHECKER YACHTING d.o.o., PULA, OIB 13360044716</izvorni_sadrzaj>
    <derivirana_varijabla naziv="DomainObject.Predmet.ProtustrankaNazivFormatedOIB_1">CHECKER YACHTING d.o.o., PULA, OIB 13360044716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VIXEN društvo s ograničenom odgovornošću za usluge; POTENTIAL LEVEL SOLUTIONS društvo s ograničenom odgovornošću za usluge; ERSTE&amp;STEIERMÄRKISCHE BANKA dioničko društvo; CHECKER LINE d.o.o., Split</izvorni_sadrzaj>
    <derivirana_varijabla naziv="DomainObject.Predmet.StrankaFormated_1">  Financijska agencija (FINA); VIXEN društvo s ograničenom odgovornošću za usluge; POTENTIAL LEVEL SOLUTIONS društvo s ograničenom odgovornošću za usluge; ERSTE&amp;STEIERMÄRKISCHE BANKA dioničko društvo; CHECKER LINE d.o.o., Split</derivirana_varijabla>
  </DomainObject.Predmet.StrankaFormated>
  <DomainObject.Predmet.StrankaFormatedOIB>
    <izvorni_sadrzaj>  Financijska agencija (FINA), OIB 85821130368; VIXEN društvo s ograničenom odgovornošću za usluge, OIB 27387405174; POTENTIAL LEVEL SOLUTIONS društvo s ograničenom odgovornošću za usluge, OIB 40878211008; ERSTE&amp;STEIERMÄRKISCHE BANKA dioničko društvo, OIB 23057039320; CHECKER LINE d.o.o., Split, OIB 42569233466</izvorni_sadrzaj>
    <derivirana_varijabla naziv="DomainObject.Predmet.StrankaFormatedOIB_1">  Financijska agencija (FINA), OIB 85821130368; VIXEN društvo s ograničenom odgovornošću za usluge, OIB 27387405174; POTENTIAL LEVEL SOLUTIONS društvo s ograničenom odgovornošću za usluge, OIB 40878211008; ERSTE&amp;STEIERMÄRKISCHE BANKA dioničko društvo, OIB 23057039320; CHECKER LINE d.o.o., Split, OIB 42569233466</derivirana_varijabla>
  </DomainObject.Predmet.StrankaFormatedOIB>
  <DomainObject.Predmet.StrankaFormatedWithAdress>
    <izvorni_sadrzaj> Financijska agencija (FINA), GIARDINI 5, 52100 Pula; VIXEN društvo s ograničenom odgovornošću za usluge, Ulica Monte Magno - Via Monte Magno 2, 52100 Pula; POTENTIAL LEVEL SOLUTIONS društvo s ograničenom odgovornošću za usluge, Mletačka ulica - Via Venezia 14, 52100 Pula; ERSTE&amp;STEIERMÄRKISCHE BANKA dioničko društvo, Jadranski trg 3a, 51000 Rijeka; CHECKER LINE d.o.o., Split, ZRINJSKO-FRANKOPANSKA 62, 21000 Split</izvorni_sadrzaj>
    <derivirana_varijabla naziv="DomainObject.Predmet.StrankaFormatedWithAdress_1"> Financijska agencija (FINA), GIARDINI 5, 52100 Pula; VIXEN društvo s ograničenom odgovornošću za usluge, Ulica Monte Magno - Via Monte Magno 2, 52100 Pula; POTENTIAL LEVEL SOLUTIONS društvo s ograničenom odgovornošću za usluge, Mletačka ulica - Via Venezia 14, 52100 Pula; ERSTE&amp;STEIERMÄRKISCHE BANKA dioničko društvo, Jadranski trg 3a, 51000 Rijeka; CHECKER LINE d.o.o., Split, ZRINJSKO-FRANKOPANSKA 62, 21000 Split</derivirana_varijabla>
  </DomainObject.Predmet.StrankaFormatedWithAdress>
  <DomainObject.Predmet.StrankaFormatedWithAdressOIB>
    <izvorni_sadrzaj> Financijska agencija (FINA), OIB 85821130368, GIARDINI 5, 52100 Pula; VIXEN društvo s ograničenom odgovornošću za usluge, OIB 27387405174, Ulica Monte Magno - Via Monte Magno 2, 52100 Pula; POTENTIAL LEVEL SOLUTIONS društvo s ograničenom odgovornošću za usluge, OIB 40878211008, Mletačka ulica - Via Venezia 14, 52100 Pula; ERSTE&amp;STEIERMÄRKISCHE BANKA dioničko društvo, OIB 23057039320, Jadranski trg 3a, 51000 Rijeka; CHECKER LINE d.o.o., Split, OIB 42569233466, ZRINJSKO-FRANKOPANSKA 62, 21000 Split</izvorni_sadrzaj>
    <derivirana_varijabla naziv="DomainObject.Predmet.StrankaFormatedWithAdressOIB_1"> Financijska agencija (FINA), OIB 85821130368, GIARDINI 5, 52100 Pula; VIXEN društvo s ograničenom odgovornošću za usluge, OIB 27387405174, Ulica Monte Magno - Via Monte Magno 2, 52100 Pula; POTENTIAL LEVEL SOLUTIONS društvo s ograničenom odgovornošću za usluge, OIB 40878211008, Mletačka ulica - Via Venezia 14, 52100 Pula; ERSTE&amp;STEIERMÄRKISCHE BANKA dioničko društvo, OIB 23057039320, Jadranski trg 3a, 51000 Rijeka; CHECKER LINE d.o.o., Split, OIB 42569233466, ZRINJSKO-FRANKOPANSKA 62, 21000 Split</derivirana_varijabla>
  </DomainObject.Predmet.StrankaFormatedWithAdressOIB>
  <DomainObject.Predmet.StrankaWithAdress>
    <izvorni_sadrzaj>Financijska agencija (FINA) GIARDINI 5,52100 Pula,VIXEN društvo s ograničenom odgovornošću za usluge Ulica Monte Magno - Via Monte Magno 2,52100 Pula,POTENTIAL LEVEL SOLUTIONS društvo s ograničenom odgovornošću za usluge Mletačka ulica - Via Venezia 14,52100 Pula,ERSTE&amp;STEIERMÄRKISCHE BANKA dioničko društvo Jadranski trg 3a,51000 Rijeka,CHECKER LINE d.o.o., Split ZRINJSKO-FRANKOPANSKA 62,21000 Split</izvorni_sadrzaj>
    <derivirana_varijabla naziv="DomainObject.Predmet.StrankaWithAdress_1">Financijska agencija (FINA) GIARDINI 5,52100 Pula,VIXEN društvo s ograničenom odgovornošću za usluge Ulica Monte Magno - Via Monte Magno 2,52100 Pula,POTENTIAL LEVEL SOLUTIONS društvo s ograničenom odgovornošću za usluge Mletačka ulica - Via Venezia 14,52100 Pula,ERSTE&amp;STEIERMÄRKISCHE BANKA dioničko društvo Jadranski trg 3a,51000 Rijeka,CHECKER LINE d.o.o., Split ZRINJSKO-FRANKOPANSKA 62,21000 Split</derivirana_varijabla>
  </DomainObject.Predmet.StrankaWithAdress>
  <DomainObject.Predmet.StrankaWithAdressOIB>
    <izvorni_sadrzaj>Financijska agencija (FINA), OIB 85821130368, GIARDINI 5,52100 Pula,VIXEN društvo s ograničenom odgovornošću za usluge, OIB 27387405174, Ulica Monte Magno - Via Monte Magno 2,52100 Pula,POTENTIAL LEVEL SOLUTIONS društvo s ograničenom odgovornošću za usluge, OIB 40878211008, Mletačka ulica - Via Venezia 14,52100 Pula,ERSTE&amp;STEIERMÄRKISCHE BANKA dioničko društvo, OIB 23057039320, Jadranski trg 3a,51000 Rijeka,CHECKER LINE d.o.o., Split, OIB 42569233466, ZRINJSKO-FRANKOPANSKA 62,21000 Split</izvorni_sadrzaj>
    <derivirana_varijabla naziv="DomainObject.Predmet.StrankaWithAdressOIB_1">Financijska agencija (FINA), OIB 85821130368, GIARDINI 5,52100 Pula,VIXEN društvo s ograničenom odgovornošću za usluge, OIB 27387405174, Ulica Monte Magno - Via Monte Magno 2,52100 Pula,POTENTIAL LEVEL SOLUTIONS društvo s ograničenom odgovornošću za usluge, OIB 40878211008, Mletačka ulica - Via Venezia 14,52100 Pula,ERSTE&amp;STEIERMÄRKISCHE BANKA dioničko društvo, OIB 23057039320, Jadranski trg 3a,51000 Rijeka,CHECKER LINE d.o.o., Split, OIB 42569233466, ZRINJSKO-FRANKOPANSKA 62,21000 Split</derivirana_varijabla>
  </DomainObject.Predmet.StrankaWithAdressOIB>
  <DomainObject.Predmet.StrankaNazivFormated>
    <izvorni_sadrzaj>Financijska agencija (FINA),VIXEN društvo s ograničenom odgovornošću za usluge,POTENTIAL LEVEL SOLUTIONS društvo s ograničenom odgovornošću za usluge,ERSTE&amp;STEIERMÄRKISCHE BANKA dioničko društvo,CHECKER LINE d.o.o., Split</izvorni_sadrzaj>
    <derivirana_varijabla naziv="DomainObject.Predmet.StrankaNazivFormated_1">Financijska agencija (FINA),VIXEN društvo s ograničenom odgovornošću za usluge,POTENTIAL LEVEL SOLUTIONS društvo s ograničenom odgovornošću za usluge,ERSTE&amp;STEIERMÄRKISCHE BANKA dioničko društvo,CHECKER LINE d.o.o., Split</derivirana_varijabla>
  </DomainObject.Predmet.StrankaNazivFormated>
  <DomainObject.Predmet.StrankaNazivFormatedOIB>
    <izvorni_sadrzaj>Financijska agencija (FINA), OIB 85821130368,VIXEN društvo s ograničenom odgovornošću za usluge, OIB 27387405174,POTENTIAL LEVEL SOLUTIONS društvo s ograničenom odgovornošću za usluge, OIB 40878211008,ERSTE&amp;STEIERMÄRKISCHE BANKA dioničko društvo, OIB 23057039320,CHECKER LINE d.o.o., Split, OIB 42569233466</izvorni_sadrzaj>
    <derivirana_varijabla naziv="DomainObject.Predmet.StrankaNazivFormatedOIB_1">Financijska agencija (FINA), OIB 85821130368,VIXEN društvo s ograničenom odgovornošću za usluge, OIB 27387405174,POTENTIAL LEVEL SOLUTIONS društvo s ograničenom odgovornošću za usluge, OIB 40878211008,ERSTE&amp;STEIERMÄRKISCHE BANKA dioničko društvo, OIB 23057039320,CHECKER LINE d.o.o., Split, OIB 42569233466</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309493.81</izvorni_sadrzaj>
    <derivirana_varijabla naziv="DomainObject.Predmet.TrenutnaVrijednost_1">309493.81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(FINA)</item>
      <item>VIXEN društvo s ograničenom odgovornošću za usluge</item>
      <item>POTENTIAL LEVEL SOLUTIONS društvo s ograničenom odgovornošću za usluge</item>
      <item>ERSTE&amp;STEIERMÄRKISCHE BANKA dioničko društvo</item>
      <item>CHECKER LINE d.o.o., Split</item>
    </izvorni_sadrzaj>
    <derivirana_varijabla naziv="DomainObject.Predmet.StrankaListFormated_1">
      <item>Financijska agencija (FINA)</item>
      <item>VIXEN društvo s ograničenom odgovornošću za usluge</item>
      <item>POTENTIAL LEVEL SOLUTIONS društvo s ograničenom odgovornošću za usluge</item>
      <item>ERSTE&amp;STEIERMÄRKISCHE BANKA dioničko društvo</item>
      <item>CHECKER LINE d.o.o., Split</item>
    </derivirana_varijabla>
  </DomainObject.Predmet.StrankaListFormated>
  <DomainObject.Predmet.StrankaListFormatedOIB>
    <izvorni_sadrzaj>
      <item>Financijska agencija (FINA), OIB 85821130368</item>
      <item>VIXEN društvo s ograničenom odgovornošću za usluge, OIB 27387405174</item>
      <item>POTENTIAL LEVEL SOLUTIONS društvo s ograničenom odgovornošću za usluge, OIB 40878211008</item>
      <item>ERSTE&amp;STEIERMÄRKISCHE BANKA dioničko društvo, OIB 23057039320</item>
      <item>CHECKER LINE d.o.o., Split, OIB 42569233466</item>
    </izvorni_sadrzaj>
    <derivirana_varijabla naziv="DomainObject.Predmet.StrankaListFormatedOIB_1">
      <item>Financijska agencija (FINA), OIB 85821130368</item>
      <item>VIXEN društvo s ograničenom odgovornošću za usluge, OIB 27387405174</item>
      <item>POTENTIAL LEVEL SOLUTIONS društvo s ograničenom odgovornošću za usluge, OIB 40878211008</item>
      <item>ERSTE&amp;STEIERMÄRKISCHE BANKA dioničko društvo, OIB 23057039320</item>
      <item>CHECKER LINE d.o.o., Split, OIB 42569233466</item>
    </derivirana_varijabla>
  </DomainObject.Predmet.StrankaListFormatedOIB>
  <DomainObject.Predmet.StrankaListFormatedWithAdress>
    <izvorni_sadrzaj>
      <item>Financijska agencija (FINA), GIARDINI 5, 52100 Pula</item>
      <item>VIXEN društvo s ograničenom odgovornošću za usluge, Ulica Monte Magno - Via Monte Magno 2, 52100 Pula</item>
      <item>POTENTIAL LEVEL SOLUTIONS društvo s ograničenom odgovornošću za usluge, Mletačka ulica - Via Venezia 14, 52100 Pula</item>
      <item>ERSTE&amp;STEIERMÄRKISCHE BANKA dioničko društvo, Jadranski trg 3a, 51000 Rijeka</item>
      <item>CHECKER LINE d.o.o., Split, ZRINJSKO-FRANKOPANSKA 62, 21000 Split</item>
    </izvorni_sadrzaj>
    <derivirana_varijabla naziv="DomainObject.Predmet.StrankaListFormatedWithAdress_1">
      <item>Financijska agencija (FINA), GIARDINI 5, 52100 Pula</item>
      <item>VIXEN društvo s ograničenom odgovornošću za usluge, Ulica Monte Magno - Via Monte Magno 2, 52100 Pula</item>
      <item>POTENTIAL LEVEL SOLUTIONS društvo s ograničenom odgovornošću za usluge, Mletačka ulica - Via Venezia 14, 52100 Pula</item>
      <item>ERSTE&amp;STEIERMÄRKISCHE BANKA dioničko društvo, Jadranski trg 3a, 51000 Rijeka</item>
      <item>CHECKER LINE d.o.o., Split, ZRINJSKO-FRANKOPANSKA 62, 21000 Split</item>
    </derivirana_varijabla>
  </DomainObject.Predmet.StrankaListFormatedWithAdress>
  <DomainObject.Predmet.StrankaListFormatedWithAdressOIB>
    <izvorni_sadrzaj>
      <item>Financijska agencija (FINA), OIB 85821130368, GIARDINI 5, 52100 Pula</item>
      <item>VIXEN društvo s ograničenom odgovornošću za usluge, OIB 27387405174, Ulica Monte Magno - Via Monte Magno 2, 52100 Pula</item>
      <item>POTENTIAL LEVEL SOLUTIONS društvo s ograničenom odgovornošću za usluge, OIB 40878211008, Mletačka ulica - Via Venezia 14, 52100 Pula</item>
      <item>ERSTE&amp;STEIERMÄRKISCHE BANKA dioničko društvo, OIB 23057039320, Jadranski trg 3a, 51000 Rijeka</item>
      <item>CHECKER LINE d.o.o., Split, OIB 42569233466, ZRINJSKO-FRANKOPANSKA 62, 21000 Split</item>
    </izvorni_sadrzaj>
    <derivirana_varijabla naziv="DomainObject.Predmet.StrankaListFormatedWithAdressOIB_1">
      <item>Financijska agencija (FINA), OIB 85821130368, GIARDINI 5, 52100 Pula</item>
      <item>VIXEN društvo s ograničenom odgovornošću za usluge, OIB 27387405174, Ulica Monte Magno - Via Monte Magno 2, 52100 Pula</item>
      <item>POTENTIAL LEVEL SOLUTIONS društvo s ograničenom odgovornošću za usluge, OIB 40878211008, Mletačka ulica - Via Venezia 14, 52100 Pula</item>
      <item>ERSTE&amp;STEIERMÄRKISCHE BANKA dioničko društvo, OIB 23057039320, Jadranski trg 3a, 51000 Rijeka</item>
      <item>CHECKER LINE d.o.o., Split, OIB 42569233466, ZRINJSKO-FRANKOPANSKA 62, 21000 Split</item>
    </derivirana_varijabla>
  </DomainObject.Predmet.StrankaListFormatedWithAdressOIB>
  <DomainObject.Predmet.StrankaListNazivFormated>
    <izvorni_sadrzaj>
      <item>Financijska agencija (FINA)</item>
      <item>VIXEN društvo s ograničenom odgovornošću za usluge</item>
      <item>POTENTIAL LEVEL SOLUTIONS društvo s ograničenom odgovornošću za usluge</item>
      <item>ERSTE&amp;STEIERMÄRKISCHE BANKA dioničko društvo</item>
      <item>CHECKER LINE d.o.o., Split</item>
    </izvorni_sadrzaj>
    <derivirana_varijabla naziv="DomainObject.Predmet.StrankaListNazivFormated_1">
      <item>Financijska agencija (FINA)</item>
      <item>VIXEN društvo s ograničenom odgovornošću za usluge</item>
      <item>POTENTIAL LEVEL SOLUTIONS društvo s ograničenom odgovornošću za usluge</item>
      <item>ERSTE&amp;STEIERMÄRKISCHE BANKA dioničko društvo</item>
      <item>CHECKER LINE d.o.o., Split</item>
    </derivirana_varijabla>
  </DomainObject.Predmet.StrankaListNazivFormated>
  <DomainObject.Predmet.StrankaListNazivFormatedOIB>
    <izvorni_sadrzaj>
      <item>Financijska agencija (FINA), OIB 85821130368</item>
      <item>VIXEN društvo s ograničenom odgovornošću za usluge, OIB 27387405174</item>
      <item>POTENTIAL LEVEL SOLUTIONS društvo s ograničenom odgovornošću za usluge, OIB 40878211008</item>
      <item>ERSTE&amp;STEIERMÄRKISCHE BANKA dioničko društvo, OIB 23057039320</item>
      <item>CHECKER LINE d.o.o., Split, OIB 42569233466</item>
    </izvorni_sadrzaj>
    <derivirana_varijabla naziv="DomainObject.Predmet.StrankaListNazivFormatedOIB_1">
      <item>Financijska agencija (FINA), OIB 85821130368</item>
      <item>VIXEN društvo s ograničenom odgovornošću za usluge, OIB 27387405174</item>
      <item>POTENTIAL LEVEL SOLUTIONS društvo s ograničenom odgovornošću za usluge, OIB 40878211008</item>
      <item>ERSTE&amp;STEIERMÄRKISCHE BANKA dioničko društvo, OIB 23057039320</item>
      <item>CHECKER LINE d.o.o., Split, OIB 42569233466</item>
    </derivirana_varijabla>
  </DomainObject.Predmet.StrankaListNazivFormatedOIB>
  <DomainObject.Predmet.ProtuStrankaListFormated>
    <izvorni_sadrzaj>
      <item>CHECKER YACHTING d.o.o., PULA</item>
    </izvorni_sadrzaj>
    <derivirana_varijabla naziv="DomainObject.Predmet.ProtuStrankaListFormated_1">
      <item>CHECKER YACHTING d.o.o., PULA</item>
    </derivirana_varijabla>
  </DomainObject.Predmet.ProtuStrankaListFormated>
  <DomainObject.Predmet.ProtuStrankaListFormatedOIB>
    <izvorni_sadrzaj>
      <item>CHECKER YACHTING d.o.o., PULA, OIB 13360044716</item>
    </izvorni_sadrzaj>
    <derivirana_varijabla naziv="DomainObject.Predmet.ProtuStrankaListFormatedOIB_1">
      <item>CHECKER YACHTING d.o.o., PULA, OIB 13360044716</item>
    </derivirana_varijabla>
  </DomainObject.Predmet.ProtuStrankaListFormatedOIB>
  <DomainObject.Predmet.ProtuStrankaListFormatedWithAdress>
    <izvorni_sadrzaj>
      <item>CHECKER YACHTING d.o.o., PULA, Mletačka ulica - Via Venezia 14, 52100 Pula</item>
    </izvorni_sadrzaj>
    <derivirana_varijabla naziv="DomainObject.Predmet.ProtuStrankaListFormatedWithAdress_1">
      <item>CHECKER YACHTING d.o.o., PULA, Mletačka ulica - Via Venezia 14, 52100 Pula</item>
    </derivirana_varijabla>
  </DomainObject.Predmet.ProtuStrankaListFormatedWithAdress>
  <DomainObject.Predmet.ProtuStrankaListFormatedWithAdressOIB>
    <izvorni_sadrzaj>
      <item>CHECKER YACHTING d.o.o., PULA, OIB 13360044716, Mletačka ulica - Via Venezia 14, 52100 Pula</item>
    </izvorni_sadrzaj>
    <derivirana_varijabla naziv="DomainObject.Predmet.ProtuStrankaListFormatedWithAdressOIB_1">
      <item>CHECKER YACHTING d.o.o., PULA, OIB 13360044716, Mletačka ulica - Via Venezia 14, 52100 Pula</item>
    </derivirana_varijabla>
  </DomainObject.Predmet.ProtuStrankaListFormatedWithAdressOIB>
  <DomainObject.Predmet.ProtuStrankaListNazivFormated>
    <izvorni_sadrzaj>
      <item>CHECKER YACHTING d.o.o., PULA</item>
    </izvorni_sadrzaj>
    <derivirana_varijabla naziv="DomainObject.Predmet.ProtuStrankaListNazivFormated_1">
      <item>CHECKER YACHTING d.o.o., PULA</item>
    </derivirana_varijabla>
  </DomainObject.Predmet.ProtuStrankaListNazivFormated>
  <DomainObject.Predmet.ProtuStrankaListNazivFormatedOIB>
    <izvorni_sadrzaj>
      <item>CHECKER YACHTING d.o.o., PULA, OIB 13360044716</item>
    </izvorni_sadrzaj>
    <derivirana_varijabla naziv="DomainObject.Predmet.ProtuStrankaListNazivFormatedOIB_1">
      <item>CHECKER YACHTING d.o.o., PULA, OIB 13360044716</item>
    </derivirana_varijabla>
  </DomainObject.Predmet.ProtuStrankaListNazivFormatedOIB>
  <DomainObject.Predmet.OstaliListFormated>
    <izvorni_sadrzaj>
      <item>Aleksandar Puh</item>
      <item>Tomi Miladinović</item>
      <item>Lucijana Lozančić</item>
      <item>Erol Šehu</item>
    </izvorni_sadrzaj>
    <derivirana_varijabla naziv="DomainObject.Predmet.OstaliListFormated_1">
      <item>Aleksandar Puh</item>
      <item>Tomi Miladinović</item>
      <item>Lucijana Lozančić</item>
      <item>Erol Šehu</item>
    </derivirana_varijabla>
  </DomainObject.Predmet.OstaliListFormated>
  <DomainObject.Predmet.OstaliListFormatedOIB>
    <izvorni_sadrzaj>
      <item>Aleksandar Puh, OIB 26749386030</item>
      <item>Tomi Miladinović, OIB 39720379870</item>
      <item>Lucijana Lozančić, OIB 81118032352</item>
      <item>Erol Šehu, OIB 85169250751</item>
    </izvorni_sadrzaj>
    <derivirana_varijabla naziv="DomainObject.Predmet.OstaliListFormatedOIB_1">
      <item>Aleksandar Puh, OIB 26749386030</item>
      <item>Tomi Miladinović, OIB 39720379870</item>
      <item>Lucijana Lozančić, OIB 81118032352</item>
      <item>Erol Šehu, OIB 85169250751</item>
    </derivirana_varijabla>
  </DomainObject.Predmet.OstaliListFormatedOIB>
  <DomainObject.Predmet.OstaliListFormatedWithAdress>
    <izvorni_sadrzaj>
      <item>Aleksandar Puh, Leharova 1, 52100 Pula</item>
      <item>Tomi Miladinović, Faverijska 15, 52100 Pula</item>
      <item>Lucijana Lozančić, Smareglina ulica 1, 52100 Pula</item>
      <item>Erol Šehu,  Dobricheva 7, 52100 Pula</item>
    </izvorni_sadrzaj>
    <derivirana_varijabla naziv="DomainObject.Predmet.OstaliListFormatedWithAdress_1">
      <item>Aleksandar Puh, Leharova 1, 52100 Pula</item>
      <item>Tomi Miladinović, Faverijska 15, 52100 Pula</item>
      <item>Lucijana Lozančić, Smareglina ulica 1, 52100 Pula</item>
      <item>Erol Šehu,  Dobricheva 7, 52100 Pula</item>
    </derivirana_varijabla>
  </DomainObject.Predmet.OstaliListFormatedWithAdress>
  <DomainObject.Predmet.OstaliListFormatedWithAdressOIB>
    <izvorni_sadrzaj>
      <item>Aleksandar Puh, OIB 26749386030, Leharova 1, 52100 Pula</item>
      <item>Tomi Miladinović, OIB 39720379870, Faverijska 15, 52100 Pula</item>
      <item>Lucijana Lozančić, OIB 81118032352, Smareglina ulica 1, 52100 Pula</item>
      <item>Erol Šehu, OIB 85169250751,  Dobricheva 7, 52100 Pula</item>
    </izvorni_sadrzaj>
    <derivirana_varijabla naziv="DomainObject.Predmet.OstaliListFormatedWithAdressOIB_1">
      <item>Aleksandar Puh, OIB 26749386030, Leharova 1, 52100 Pula</item>
      <item>Tomi Miladinović, OIB 39720379870, Faverijska 15, 52100 Pula</item>
      <item>Lucijana Lozančić, OIB 81118032352, Smareglina ulica 1, 52100 Pula</item>
      <item>Erol Šehu, OIB 85169250751,  Dobricheva 7, 52100 Pula</item>
    </derivirana_varijabla>
  </DomainObject.Predmet.OstaliListFormatedWithAdressOIB>
  <DomainObject.Predmet.OstaliListNazivFormated>
    <izvorni_sadrzaj>
      <item>Aleksandar Puh</item>
      <item>Tomi Miladinović</item>
      <item>Lucijana Lozančić</item>
      <item>Erol Šehu</item>
    </izvorni_sadrzaj>
    <derivirana_varijabla naziv="DomainObject.Predmet.OstaliListNazivFormated_1">
      <item>Aleksandar Puh</item>
      <item>Tomi Miladinović</item>
      <item>Lucijana Lozančić</item>
      <item>Erol Šehu</item>
    </derivirana_varijabla>
  </DomainObject.Predmet.OstaliListNazivFormated>
  <DomainObject.Predmet.OstaliListNazivFormatedOIB>
    <izvorni_sadrzaj>
      <item>Aleksandar Puh, OIB 26749386030</item>
      <item>Tomi Miladinović, OIB 39720379870</item>
      <item>Lucijana Lozančić, OIB 81118032352</item>
      <item>Erol Šehu, OIB 85169250751</item>
    </izvorni_sadrzaj>
    <derivirana_varijabla naziv="DomainObject.Predmet.OstaliListNazivFormatedOIB_1">
      <item>Aleksandar Puh, OIB 26749386030</item>
      <item>Tomi Miladinović, OIB 39720379870</item>
      <item>Lucijana Lozančić, OIB 81118032352</item>
      <item>Erol Šehu, OIB 85169250751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10. travnja 2026.</izvorni_sadrzaj>
    <derivirana_varijabla naziv="DomainObject.Datum_1">10. travnja 2026.</derivirana_varijabla>
  </DomainObject.Datum>
  <DomainObject.PoslovniBrojDokumenta>
    <izvorni_sadrzaj>St-189/2025-65</izvorni_sadrzaj>
    <derivirana_varijabla naziv="DomainObject.PoslovniBrojDokumenta_1">St-189/2025-65</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CHECKER YACHTING d.o.o., PULA</izvorni_sadrzaj>
    <derivirana_varijabla naziv="DomainObject.Predmet.ProtustrankaIDrugi_1">CHECKER YACHTING d.o.o., PULA</derivirana_varijabla>
  </DomainObject.Predmet.ProtustrankaIDrugi>
  <DomainObject.Predmet.StrankaIDrugiAdressOIB>
    <izvorni_sadrzaj>Financijska agencija (FINA), OIB 85821130368, GIARDINI 5, 52100 Pula i dr.</izvorni_sadrzaj>
    <derivirana_varijabla naziv="DomainObject.Predmet.StrankaIDrugiAdressOIB_1">Financijska agencija (FINA), OIB 85821130368, GIARDINI 5, 52100 Pula i dr.</derivirana_varijabla>
  </DomainObject.Predmet.StrankaIDrugiAdressOIB>
  <DomainObject.Predmet.ProtustrankaIDrugiAdressOIB>
    <izvorni_sadrzaj>CHECKER YACHTING d.o.o., PULA, OIB 13360044716, Mletačka ulica - Via Venezia 14, 52100 Pula</izvorni_sadrzaj>
    <derivirana_varijabla naziv="DomainObject.Predmet.ProtustrankaIDrugiAdressOIB_1">CHECKER YACHTING d.o.o., PULA, OIB 13360044716, Mletačka ulica - Via Venezia 14,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CHECKER YACHTING d.o.o., PULA</item>
      <item>Aleksandar Puh</item>
      <item>Financijska agencija (FINA)</item>
      <item>ERSTE&amp;STEIERMÄRKISCHE BANKA dioničko društvo</item>
      <item>Tomi Miladinović</item>
      <item>CHECKER LINE d.o.o., Split</item>
      <item>Lucijana Lozančić</item>
      <item>Erol Šehu</item>
      <item>VIXEN društvo s ograničenom odgovornošću za usluge</item>
      <item>POTENTIAL LEVEL SOLUTIONS društvo s ograničenom odgovornošću za usluge</item>
    </izvorni_sadrzaj>
    <derivirana_varijabla naziv="DomainObject.Predmet.SudioniciListNaziv_1">
      <item>CHECKER YACHTING d.o.o., PULA</item>
      <item>Aleksandar Puh</item>
      <item>Financijska agencija (FINA)</item>
      <item>ERSTE&amp;STEIERMÄRKISCHE BANKA dioničko društvo</item>
      <item>Tomi Miladinović</item>
      <item>CHECKER LINE d.o.o., Split</item>
      <item>Lucijana Lozančić</item>
      <item>Erol Šehu</item>
      <item>VIXEN društvo s ograničenom odgovornošću za usluge</item>
      <item>POTENTIAL LEVEL SOLUTIONS društvo s ograničenom odgovornošću za usluge</item>
    </derivirana_varijabla>
  </DomainObject.Predmet.SudioniciListNaziv>
  <DomainObject.Predmet.SudioniciListAdressOIB>
    <izvorni_sadrzaj>
      <item>CHECKER YACHTING d.o.o., PULA, OIB 13360044716, Mletačka ulica - Via Venezia 14,52100 Pula</item>
      <item>Aleksandar Puh, OIB 26749386030, Leharova 1,52100 Pula</item>
      <item>Financijska agencija (FINA), OIB 85821130368, GIARDINI 5,52100 Pula</item>
      <item>ERSTE&amp;STEIERMÄRKISCHE BANKA dioničko društvo, OIB 23057039320, Jadranski trg 3a,51000 Rijeka</item>
      <item>Tomi Miladinović, OIB 39720379870, Faverijska 15,52100 Pula</item>
      <item>CHECKER LINE d.o.o., Split, OIB 42569233466, ZRINJSKO-FRANKOPANSKA 62,21000 Split</item>
      <item>Lucijana Lozančić, OIB 81118032352, Smareglina ulica 1,52100 Pula</item>
      <item>Erol Šehu, OIB 85169250751,  Dobricheva 7,52100 Pula</item>
      <item>VIXEN društvo s ograničenom odgovornošću za usluge, OIB 27387405174, Ulica Monte Magno - Via Monte Magno 2,52100 Pula</item>
      <item>POTENTIAL LEVEL SOLUTIONS društvo s ograničenom odgovornošću za usluge, OIB 40878211008, Mletačka ulica - Via Venezia 14,52100 Pula</item>
    </izvorni_sadrzaj>
    <derivirana_varijabla naziv="DomainObject.Predmet.SudioniciListAdressOIB_1">
      <item>CHECKER YACHTING d.o.o., PULA, OIB 13360044716, Mletačka ulica - Via Venezia 14,52100 Pula</item>
      <item>Aleksandar Puh, OIB 26749386030, Leharova 1,52100 Pula</item>
      <item>Financijska agencija (FINA), OIB 85821130368, GIARDINI 5,52100 Pula</item>
      <item>ERSTE&amp;STEIERMÄRKISCHE BANKA dioničko društvo, OIB 23057039320, Jadranski trg 3a,51000 Rijeka</item>
      <item>Tomi Miladinović, OIB 39720379870, Faverijska 15,52100 Pula</item>
      <item>CHECKER LINE d.o.o., Split, OIB 42569233466, ZRINJSKO-FRANKOPANSKA 62,21000 Split</item>
      <item>Lucijana Lozančić, OIB 81118032352, Smareglina ulica 1,52100 Pula</item>
      <item>Erol Šehu, OIB 85169250751,  Dobricheva 7,52100 Pula</item>
      <item>VIXEN društvo s ograničenom odgovornošću za usluge, OIB 27387405174, Ulica Monte Magno - Via Monte Magno 2,52100 Pula</item>
      <item>POTENTIAL LEVEL SOLUTIONS društvo s ograničenom odgovornošću za usluge, OIB 40878211008, Mletačka ulica - Via Venezia 14,52100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13360044716</item>
      <item>, OIB 26749386030</item>
      <item>, OIB 85821130368</item>
      <item>, OIB 23057039320</item>
      <item>, OIB 39720379870</item>
      <item>, OIB 42569233466</item>
      <item>, OIB 81118032352</item>
      <item>, OIB 85169250751</item>
      <item>, OIB 27387405174</item>
      <item>, OIB 40878211008</item>
    </izvorni_sadrzaj>
    <derivirana_varijabla naziv="DomainObject.Predmet.SudioniciListNazivOIB_1">
      <item>, OIB 13360044716</item>
      <item>, OIB 26749386030</item>
      <item>, OIB 85821130368</item>
      <item>, OIB 23057039320</item>
      <item>, OIB 39720379870</item>
      <item>, OIB 42569233466</item>
      <item>, OIB 81118032352</item>
      <item>, OIB 85169250751</item>
      <item>, OIB 27387405174</item>
      <item>, OIB 40878211008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Željka Krajtner, OIB 41547915504, Mirka Viriusa 16, 10000 Zagreb</item>
    </izvorni_sadrzaj>
    <derivirana_varijabla naziv="DomainObject.Predmet.StecajniUpraviteljiListAddressOIB_1">
      <item>Željka Krajtner, OIB 41547915504, Mirka Viriusa 16,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31. siječnja 2025.</izvorni_sadrzaj>
    <derivirana_varijabla naziv="DomainObject.Predmet.DatumPocetkaProcesa_1">31. siječnja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B6815142-951C-4FD5-9304-73641E787A88}">
  <ds:schemaRefs>
    <ds:schemaRef ds:uri="http://schemas.openxmlformats.org/officeDocument/2006/bibliography"/>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RH-TDU</properties:Company>
  <properties:Pages>4</properties:Pages>
  <properties:Words>1164</properties:Words>
  <properties:Characters>6847</properties:Characters>
  <properties:Lines>183</properties:Lines>
  <properties:Paragraphs>55</properties:Paragraphs>
  <properties:TotalTime>101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8165</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2026-04-09T08:37:00Z</dcterms:created>
  <dc:creator>drabar</dc:creator>
  <cp:lastModifiedBy>Sanja Prodan</cp:lastModifiedBy>
  <cp:lastPrinted>2025-09-29T11:08:00Z</cp:lastPrinted>
  <dcterms:modified xmlns:xsi="http://www.w3.org/2001/XMLSchema-instance" xsi:type="dcterms:W3CDTF">2026-04-10T11:12:00Z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St-189/2025-65 / Zapisnik - Posebno ispitno ročište (st18925, checker yachting, ispitno ročište_10042026.docx)</vt:lpwstr>
  </prop:property>
  <prop:property fmtid="{D5CDD505-2E9C-101B-9397-08002B2CF9AE}" pid="4" name="CC_coloring">
    <vt:bool>false</vt:bool>
  </prop:property>
  <prop:property fmtid="{D5CDD505-2E9C-101B-9397-08002B2CF9AE}" pid="5" name="BrojStranica">
    <vt:i4>4</vt:i4>
  </prop:property>
</prop:Properties>
</file>